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5C1" w:rsidRDefault="006005C1" w:rsidP="006005C1">
      <w:pPr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E12099">
        <w:rPr>
          <w:rFonts w:ascii="標楷體" w:eastAsia="標楷體" w:hAnsi="標楷體" w:hint="eastAsia"/>
          <w:sz w:val="32"/>
          <w:szCs w:val="32"/>
        </w:rPr>
        <w:t>國立嘉義大學</w:t>
      </w:r>
      <w:r w:rsidR="003B5789" w:rsidRPr="00E12099">
        <w:rPr>
          <w:rFonts w:ascii="標楷體" w:eastAsia="標楷體" w:hAnsi="標楷體" w:hint="eastAsia"/>
          <w:sz w:val="32"/>
          <w:szCs w:val="32"/>
        </w:rPr>
        <w:t>生物資源學系</w:t>
      </w:r>
      <w:r w:rsidRPr="00E12099">
        <w:rPr>
          <w:rFonts w:ascii="標楷體" w:eastAsia="標楷體" w:hAnsi="標楷體"/>
          <w:kern w:val="0"/>
          <w:sz w:val="32"/>
          <w:szCs w:val="32"/>
        </w:rPr>
        <w:t>教師評鑑</w:t>
      </w:r>
      <w:r w:rsidRPr="00E12099">
        <w:rPr>
          <w:rFonts w:ascii="標楷體" w:eastAsia="標楷體" w:hAnsi="標楷體" w:hint="eastAsia"/>
          <w:sz w:val="32"/>
          <w:szCs w:val="32"/>
        </w:rPr>
        <w:t>實施要點</w:t>
      </w:r>
    </w:p>
    <w:p w:rsidR="00467F0A" w:rsidRPr="00E12099" w:rsidRDefault="00467F0A" w:rsidP="00467F0A">
      <w:pPr>
        <w:spacing w:line="240" w:lineRule="exact"/>
        <w:jc w:val="center"/>
        <w:rPr>
          <w:rFonts w:ascii="標楷體" w:eastAsia="標楷體" w:hAnsi="標楷體"/>
          <w:sz w:val="32"/>
          <w:szCs w:val="32"/>
        </w:rPr>
      </w:pPr>
    </w:p>
    <w:p w:rsidR="006005C1" w:rsidRDefault="00FB75AF" w:rsidP="00C15553">
      <w:pPr>
        <w:jc w:val="right"/>
        <w:rPr>
          <w:rFonts w:ascii="標楷體" w:eastAsia="標楷體" w:hAnsi="標楷體"/>
          <w:sz w:val="20"/>
          <w:szCs w:val="20"/>
        </w:rPr>
      </w:pPr>
      <w:smartTag w:uri="urn:schemas-microsoft-com:office:smarttags" w:element="chsdate">
        <w:smartTagPr>
          <w:attr w:name="Year" w:val="1996"/>
          <w:attr w:name="Month" w:val="7"/>
          <w:attr w:name="Day" w:val="3"/>
          <w:attr w:name="IsLunarDate" w:val="False"/>
          <w:attr w:name="IsROCDate" w:val="False"/>
        </w:smartTagPr>
        <w:r>
          <w:rPr>
            <w:rFonts w:ascii="標楷體" w:eastAsia="標楷體" w:hAnsi="標楷體" w:hint="eastAsia"/>
            <w:sz w:val="20"/>
            <w:szCs w:val="20"/>
          </w:rPr>
          <w:t>96年7月3日</w:t>
        </w:r>
      </w:smartTag>
      <w:r>
        <w:rPr>
          <w:rFonts w:ascii="標楷體" w:eastAsia="標楷體" w:hAnsi="標楷體" w:hint="eastAsia"/>
          <w:sz w:val="20"/>
          <w:szCs w:val="20"/>
        </w:rPr>
        <w:t>95學年度第2學期第6次系務會議通過</w:t>
      </w:r>
    </w:p>
    <w:p w:rsidR="00E327A3" w:rsidRPr="00E327A3" w:rsidRDefault="00E327A3" w:rsidP="00C15553">
      <w:pPr>
        <w:jc w:val="right"/>
        <w:rPr>
          <w:rFonts w:ascii="標楷體" w:eastAsia="標楷體" w:hAnsi="標楷體"/>
          <w:sz w:val="20"/>
          <w:szCs w:val="20"/>
        </w:rPr>
      </w:pPr>
      <w:smartTag w:uri="urn:schemas-microsoft-com:office:smarttags" w:element="chsdate">
        <w:smartTagPr>
          <w:attr w:name="Year" w:val="1996"/>
          <w:attr w:name="Month" w:val="10"/>
          <w:attr w:name="Day" w:val="25"/>
          <w:attr w:name="IsLunarDate" w:val="False"/>
          <w:attr w:name="IsROCDate" w:val="False"/>
        </w:smartTagPr>
        <w:r>
          <w:rPr>
            <w:rFonts w:ascii="標楷體" w:eastAsia="標楷體" w:hAnsi="標楷體" w:hint="eastAsia"/>
            <w:sz w:val="20"/>
            <w:szCs w:val="20"/>
          </w:rPr>
          <w:t>96年10月25日</w:t>
        </w:r>
      </w:smartTag>
      <w:r>
        <w:rPr>
          <w:rFonts w:ascii="標楷體" w:eastAsia="標楷體" w:hAnsi="標楷體" w:hint="eastAsia"/>
          <w:sz w:val="20"/>
          <w:szCs w:val="20"/>
        </w:rPr>
        <w:t>96學年度第1學期第3次系務會議修正通過</w:t>
      </w:r>
    </w:p>
    <w:p w:rsidR="00FC2229" w:rsidRDefault="00FC2229" w:rsidP="00C15553">
      <w:pPr>
        <w:jc w:val="right"/>
        <w:rPr>
          <w:rFonts w:ascii="標楷體" w:eastAsia="標楷體" w:hAnsi="標楷體"/>
          <w:color w:val="000000"/>
          <w:sz w:val="20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11"/>
          <w:attr w:name="Year" w:val="1996"/>
        </w:smartTagPr>
        <w:r>
          <w:rPr>
            <w:rFonts w:ascii="標楷體" w:eastAsia="標楷體" w:hAnsi="標楷體" w:hint="eastAsia"/>
            <w:color w:val="000000"/>
            <w:sz w:val="20"/>
          </w:rPr>
          <w:t>96年1</w:t>
        </w:r>
        <w:r w:rsidR="00E327A3">
          <w:rPr>
            <w:rFonts w:ascii="標楷體" w:eastAsia="標楷體" w:hAnsi="標楷體" w:hint="eastAsia"/>
            <w:color w:val="000000"/>
            <w:sz w:val="20"/>
          </w:rPr>
          <w:t>1</w:t>
        </w:r>
        <w:r>
          <w:rPr>
            <w:rFonts w:ascii="標楷體" w:eastAsia="標楷體" w:hAnsi="標楷體" w:hint="eastAsia"/>
            <w:color w:val="000000"/>
            <w:sz w:val="20"/>
          </w:rPr>
          <w:t>月1日</w:t>
        </w:r>
      </w:smartTag>
      <w:r>
        <w:rPr>
          <w:rFonts w:ascii="標楷體" w:eastAsia="標楷體" w:hAnsi="標楷體" w:hint="eastAsia"/>
          <w:color w:val="000000"/>
          <w:sz w:val="20"/>
        </w:rPr>
        <w:t>96學年度第1學期第</w:t>
      </w:r>
      <w:r w:rsidR="00E327A3">
        <w:rPr>
          <w:rFonts w:ascii="標楷體" w:eastAsia="標楷體" w:hAnsi="標楷體" w:hint="eastAsia"/>
          <w:color w:val="000000"/>
          <w:sz w:val="20"/>
        </w:rPr>
        <w:t>3</w:t>
      </w:r>
      <w:r>
        <w:rPr>
          <w:rFonts w:ascii="標楷體" w:eastAsia="標楷體" w:hAnsi="標楷體" w:hint="eastAsia"/>
          <w:color w:val="000000"/>
          <w:sz w:val="20"/>
        </w:rPr>
        <w:t>次院務會議通過</w:t>
      </w:r>
    </w:p>
    <w:p w:rsidR="00951E99" w:rsidRDefault="00951E99" w:rsidP="00951E99">
      <w:pPr>
        <w:jc w:val="right"/>
        <w:rPr>
          <w:rFonts w:ascii="標楷體" w:eastAsia="標楷體" w:hAnsi="標楷體"/>
          <w:color w:val="000000"/>
          <w:sz w:val="20"/>
        </w:rPr>
      </w:pPr>
      <w:smartTag w:uri="urn:schemas-microsoft-com:office:smarttags" w:element="chsdate">
        <w:smartTagPr>
          <w:attr w:name="Year" w:val="1998"/>
          <w:attr w:name="Month" w:val="3"/>
          <w:attr w:name="Day" w:val="4"/>
          <w:attr w:name="IsLunarDate" w:val="False"/>
          <w:attr w:name="IsROCDate" w:val="False"/>
        </w:smartTagPr>
        <w:r>
          <w:rPr>
            <w:rFonts w:ascii="標楷體" w:eastAsia="標楷體" w:hAnsi="標楷體" w:hint="eastAsia"/>
            <w:sz w:val="20"/>
            <w:szCs w:val="20"/>
          </w:rPr>
          <w:t>98年3月</w:t>
        </w:r>
        <w:r w:rsidR="00E12099">
          <w:rPr>
            <w:rFonts w:ascii="標楷體" w:eastAsia="標楷體" w:hAnsi="標楷體" w:hint="eastAsia"/>
            <w:sz w:val="20"/>
            <w:szCs w:val="20"/>
          </w:rPr>
          <w:t>4</w:t>
        </w:r>
        <w:r>
          <w:rPr>
            <w:rFonts w:ascii="標楷體" w:eastAsia="標楷體" w:hAnsi="標楷體" w:hint="eastAsia"/>
            <w:sz w:val="20"/>
            <w:szCs w:val="20"/>
          </w:rPr>
          <w:t>日</w:t>
        </w:r>
      </w:smartTag>
      <w:r>
        <w:rPr>
          <w:rFonts w:ascii="標楷體" w:eastAsia="標楷體" w:hAnsi="標楷體" w:hint="eastAsia"/>
          <w:sz w:val="20"/>
          <w:szCs w:val="20"/>
        </w:rPr>
        <w:t>97學年度第2學期第5次系務會議</w:t>
      </w:r>
      <w:r w:rsidR="00E12099">
        <w:rPr>
          <w:rFonts w:ascii="標楷體" w:eastAsia="標楷體" w:hAnsi="標楷體" w:hint="eastAsia"/>
          <w:sz w:val="20"/>
          <w:szCs w:val="20"/>
        </w:rPr>
        <w:t>修正</w:t>
      </w:r>
      <w:r w:rsidR="00E12099">
        <w:rPr>
          <w:rFonts w:ascii="標楷體" w:eastAsia="標楷體" w:hAnsi="標楷體" w:hint="eastAsia"/>
          <w:color w:val="000000"/>
          <w:sz w:val="20"/>
        </w:rPr>
        <w:t>通過</w:t>
      </w:r>
    </w:p>
    <w:p w:rsidR="00E12099" w:rsidRDefault="00E12099" w:rsidP="00E12099">
      <w:pPr>
        <w:jc w:val="right"/>
        <w:rPr>
          <w:rFonts w:ascii="標楷體" w:eastAsia="標楷體" w:hAnsi="標楷體"/>
          <w:color w:val="000000"/>
          <w:sz w:val="20"/>
        </w:rPr>
      </w:pPr>
      <w:smartTag w:uri="urn:schemas-microsoft-com:office:smarttags" w:element="chsdate">
        <w:smartTagPr>
          <w:attr w:name="Year" w:val="1998"/>
          <w:attr w:name="Month" w:val="3"/>
          <w:attr w:name="Day" w:val="4"/>
          <w:attr w:name="IsLunarDate" w:val="False"/>
          <w:attr w:name="IsROCDate" w:val="False"/>
        </w:smartTagPr>
        <w:r>
          <w:rPr>
            <w:rFonts w:ascii="標楷體" w:eastAsia="標楷體" w:hAnsi="標楷體" w:hint="eastAsia"/>
            <w:color w:val="000000"/>
            <w:sz w:val="20"/>
          </w:rPr>
          <w:t>98年3月4日</w:t>
        </w:r>
      </w:smartTag>
      <w:r>
        <w:rPr>
          <w:rFonts w:ascii="標楷體" w:eastAsia="標楷體" w:hAnsi="標楷體" w:hint="eastAsia"/>
          <w:color w:val="000000"/>
          <w:sz w:val="20"/>
        </w:rPr>
        <w:t>97學年度第2學期第4次院務會議通過</w:t>
      </w:r>
    </w:p>
    <w:p w:rsidR="00E12099" w:rsidRDefault="00E12099" w:rsidP="00E12099">
      <w:pPr>
        <w:jc w:val="right"/>
        <w:rPr>
          <w:rFonts w:ascii="標楷體" w:eastAsia="標楷體" w:hAnsi="標楷體"/>
          <w:sz w:val="20"/>
          <w:szCs w:val="20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7"/>
          <w:attr w:name="Month" w:val="4"/>
          <w:attr w:name="Year" w:val="1998"/>
        </w:smartTagPr>
        <w:r>
          <w:rPr>
            <w:rFonts w:ascii="標楷體" w:eastAsia="標楷體" w:hAnsi="標楷體" w:hint="eastAsia"/>
            <w:sz w:val="20"/>
            <w:szCs w:val="20"/>
          </w:rPr>
          <w:t>98年4月17日</w:t>
        </w:r>
      </w:smartTag>
      <w:r>
        <w:rPr>
          <w:rFonts w:ascii="標楷體" w:eastAsia="標楷體" w:hAnsi="標楷體" w:hint="eastAsia"/>
          <w:sz w:val="20"/>
          <w:szCs w:val="20"/>
        </w:rPr>
        <w:t>97學年度第2學期第8次系務會議修正</w:t>
      </w:r>
      <w:r>
        <w:rPr>
          <w:rFonts w:ascii="標楷體" w:eastAsia="標楷體" w:hAnsi="標楷體" w:hint="eastAsia"/>
          <w:color w:val="000000"/>
          <w:sz w:val="20"/>
        </w:rPr>
        <w:t>通過</w:t>
      </w:r>
    </w:p>
    <w:p w:rsidR="00951E99" w:rsidRDefault="00C16911" w:rsidP="00C15553">
      <w:pPr>
        <w:jc w:val="right"/>
        <w:rPr>
          <w:rFonts w:ascii="標楷體" w:eastAsia="標楷體" w:hAnsi="標楷體"/>
          <w:color w:val="000000"/>
          <w:sz w:val="20"/>
        </w:rPr>
      </w:pPr>
      <w:smartTag w:uri="urn:schemas-microsoft-com:office:smarttags" w:element="chsdate">
        <w:smartTagPr>
          <w:attr w:name="Year" w:val="1998"/>
          <w:attr w:name="Month" w:val="04"/>
          <w:attr w:name="Day" w:val="20"/>
          <w:attr w:name="IsLunarDate" w:val="False"/>
          <w:attr w:name="IsROCDate" w:val="False"/>
        </w:smartTagPr>
        <w:r w:rsidRPr="00C16911">
          <w:rPr>
            <w:rFonts w:ascii="標楷體" w:eastAsia="標楷體" w:hAnsi="標楷體" w:hint="eastAsia"/>
            <w:sz w:val="20"/>
            <w:szCs w:val="20"/>
          </w:rPr>
          <w:t>98年04月20日</w:t>
        </w:r>
      </w:smartTag>
      <w:r w:rsidRPr="00C16911">
        <w:rPr>
          <w:rFonts w:ascii="標楷體" w:eastAsia="標楷體" w:hAnsi="標楷體" w:hint="eastAsia"/>
          <w:sz w:val="20"/>
          <w:szCs w:val="20"/>
        </w:rPr>
        <w:t>97學年度第5次院務會議</w:t>
      </w:r>
      <w:r>
        <w:rPr>
          <w:rFonts w:ascii="標楷體" w:eastAsia="標楷體" w:hAnsi="標楷體" w:hint="eastAsia"/>
          <w:sz w:val="20"/>
          <w:szCs w:val="20"/>
        </w:rPr>
        <w:t>修正</w:t>
      </w:r>
      <w:r>
        <w:rPr>
          <w:rFonts w:ascii="標楷體" w:eastAsia="標楷體" w:hAnsi="標楷體" w:hint="eastAsia"/>
          <w:color w:val="000000"/>
          <w:sz w:val="20"/>
        </w:rPr>
        <w:t>通過</w:t>
      </w:r>
    </w:p>
    <w:p w:rsidR="00A912B4" w:rsidRDefault="00A912B4" w:rsidP="00A912B4">
      <w:pPr>
        <w:jc w:val="righ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100年12月</w:t>
      </w:r>
      <w:r w:rsidR="003C4C2C">
        <w:rPr>
          <w:rFonts w:ascii="標楷體" w:eastAsia="標楷體" w:hAnsi="標楷體" w:hint="eastAsia"/>
          <w:sz w:val="20"/>
          <w:szCs w:val="20"/>
        </w:rPr>
        <w:t>21</w:t>
      </w:r>
      <w:r>
        <w:rPr>
          <w:rFonts w:ascii="標楷體" w:eastAsia="標楷體" w:hAnsi="標楷體" w:hint="eastAsia"/>
          <w:sz w:val="20"/>
          <w:szCs w:val="20"/>
        </w:rPr>
        <w:t>日100學年度第1學期第</w:t>
      </w:r>
      <w:r w:rsidR="003C4C2C">
        <w:rPr>
          <w:rFonts w:ascii="標楷體" w:eastAsia="標楷體" w:hAnsi="標楷體" w:hint="eastAsia"/>
          <w:sz w:val="20"/>
          <w:szCs w:val="20"/>
        </w:rPr>
        <w:t>3</w:t>
      </w:r>
      <w:r>
        <w:rPr>
          <w:rFonts w:ascii="標楷體" w:eastAsia="標楷體" w:hAnsi="標楷體" w:hint="eastAsia"/>
          <w:sz w:val="20"/>
          <w:szCs w:val="20"/>
        </w:rPr>
        <w:t>次系務會議修正</w:t>
      </w:r>
      <w:r w:rsidR="003C4C2C">
        <w:rPr>
          <w:rFonts w:ascii="標楷體" w:eastAsia="標楷體" w:hAnsi="標楷體" w:hint="eastAsia"/>
          <w:color w:val="000000"/>
          <w:sz w:val="20"/>
        </w:rPr>
        <w:t>通過</w:t>
      </w:r>
    </w:p>
    <w:p w:rsidR="00407748" w:rsidRDefault="00407748" w:rsidP="00407748">
      <w:pPr>
        <w:jc w:val="right"/>
        <w:rPr>
          <w:rFonts w:ascii="標楷體" w:eastAsia="標楷體" w:hAnsi="標楷體"/>
          <w:color w:val="000000"/>
          <w:sz w:val="20"/>
        </w:rPr>
      </w:pPr>
      <w:r>
        <w:rPr>
          <w:rFonts w:ascii="標楷體" w:eastAsia="標楷體" w:hAnsi="標楷體" w:hint="eastAsia"/>
          <w:sz w:val="20"/>
          <w:szCs w:val="20"/>
        </w:rPr>
        <w:t>101</w:t>
      </w:r>
      <w:r w:rsidRPr="00C16911">
        <w:rPr>
          <w:rFonts w:ascii="標楷體" w:eastAsia="標楷體" w:hAnsi="標楷體" w:hint="eastAsia"/>
          <w:sz w:val="20"/>
          <w:szCs w:val="20"/>
        </w:rPr>
        <w:t>年</w:t>
      </w:r>
      <w:r>
        <w:rPr>
          <w:rFonts w:ascii="標楷體" w:eastAsia="標楷體" w:hAnsi="標楷體" w:hint="eastAsia"/>
          <w:sz w:val="20"/>
          <w:szCs w:val="20"/>
        </w:rPr>
        <w:t>1</w:t>
      </w:r>
      <w:r w:rsidRPr="00C16911">
        <w:rPr>
          <w:rFonts w:ascii="標楷體" w:eastAsia="標楷體" w:hAnsi="標楷體" w:hint="eastAsia"/>
          <w:sz w:val="20"/>
          <w:szCs w:val="20"/>
        </w:rPr>
        <w:t>月2日</w:t>
      </w:r>
      <w:r>
        <w:rPr>
          <w:rFonts w:ascii="標楷體" w:eastAsia="標楷體" w:hAnsi="標楷體" w:hint="eastAsia"/>
          <w:sz w:val="20"/>
          <w:szCs w:val="20"/>
        </w:rPr>
        <w:t>100</w:t>
      </w:r>
      <w:r w:rsidRPr="00C16911">
        <w:rPr>
          <w:rFonts w:ascii="標楷體" w:eastAsia="標楷體" w:hAnsi="標楷體" w:hint="eastAsia"/>
          <w:sz w:val="20"/>
          <w:szCs w:val="20"/>
        </w:rPr>
        <w:t>學年度第</w:t>
      </w:r>
      <w:r>
        <w:rPr>
          <w:rFonts w:ascii="標楷體" w:eastAsia="標楷體" w:hAnsi="標楷體" w:hint="eastAsia"/>
          <w:sz w:val="20"/>
          <w:szCs w:val="20"/>
        </w:rPr>
        <w:t>4</w:t>
      </w:r>
      <w:r w:rsidRPr="00C16911">
        <w:rPr>
          <w:rFonts w:ascii="標楷體" w:eastAsia="標楷體" w:hAnsi="標楷體" w:hint="eastAsia"/>
          <w:sz w:val="20"/>
          <w:szCs w:val="20"/>
        </w:rPr>
        <w:t>次院務會議</w:t>
      </w:r>
      <w:r>
        <w:rPr>
          <w:rFonts w:ascii="標楷體" w:eastAsia="標楷體" w:hAnsi="標楷體" w:hint="eastAsia"/>
          <w:color w:val="000000"/>
          <w:sz w:val="20"/>
        </w:rPr>
        <w:t>通過</w:t>
      </w:r>
    </w:p>
    <w:p w:rsidR="000701B0" w:rsidRDefault="000701B0" w:rsidP="00407748">
      <w:pPr>
        <w:jc w:val="right"/>
        <w:rPr>
          <w:rFonts w:ascii="標楷體" w:eastAsia="標楷體" w:hAnsi="標楷體"/>
          <w:color w:val="000000"/>
          <w:sz w:val="20"/>
        </w:rPr>
      </w:pPr>
      <w:r>
        <w:rPr>
          <w:rFonts w:ascii="標楷體" w:eastAsia="標楷體" w:hAnsi="標楷體" w:hint="eastAsia"/>
          <w:color w:val="000000"/>
          <w:sz w:val="20"/>
        </w:rPr>
        <w:t>104年3月19日</w:t>
      </w:r>
      <w:r>
        <w:rPr>
          <w:rFonts w:ascii="標楷體" w:eastAsia="標楷體" w:hAnsi="標楷體" w:hint="eastAsia"/>
          <w:sz w:val="20"/>
          <w:szCs w:val="20"/>
        </w:rPr>
        <w:t>103</w:t>
      </w:r>
      <w:r w:rsidRPr="00C16911">
        <w:rPr>
          <w:rFonts w:ascii="標楷體" w:eastAsia="標楷體" w:hAnsi="標楷體" w:hint="eastAsia"/>
          <w:sz w:val="20"/>
          <w:szCs w:val="20"/>
        </w:rPr>
        <w:t>學年度第</w:t>
      </w:r>
      <w:r>
        <w:rPr>
          <w:rFonts w:ascii="標楷體" w:eastAsia="標楷體" w:hAnsi="標楷體" w:hint="eastAsia"/>
          <w:sz w:val="20"/>
          <w:szCs w:val="20"/>
        </w:rPr>
        <w:t>9</w:t>
      </w:r>
      <w:r w:rsidRPr="00C16911">
        <w:rPr>
          <w:rFonts w:ascii="標楷體" w:eastAsia="標楷體" w:hAnsi="標楷體" w:hint="eastAsia"/>
          <w:sz w:val="20"/>
          <w:szCs w:val="20"/>
        </w:rPr>
        <w:t>次</w:t>
      </w:r>
      <w:r w:rsidR="000A668F">
        <w:rPr>
          <w:rFonts w:ascii="標楷體" w:eastAsia="標楷體" w:hAnsi="標楷體" w:hint="eastAsia"/>
          <w:sz w:val="20"/>
          <w:szCs w:val="20"/>
        </w:rPr>
        <w:t>系</w:t>
      </w:r>
      <w:r w:rsidRPr="00C16911">
        <w:rPr>
          <w:rFonts w:ascii="標楷體" w:eastAsia="標楷體" w:hAnsi="標楷體" w:hint="eastAsia"/>
          <w:sz w:val="20"/>
          <w:szCs w:val="20"/>
        </w:rPr>
        <w:t>務會議</w:t>
      </w:r>
      <w:r>
        <w:rPr>
          <w:rFonts w:ascii="標楷體" w:eastAsia="標楷體" w:hAnsi="標楷體" w:hint="eastAsia"/>
          <w:color w:val="000000"/>
          <w:sz w:val="20"/>
        </w:rPr>
        <w:t>通過</w:t>
      </w:r>
    </w:p>
    <w:p w:rsidR="007515A5" w:rsidRPr="007515A5" w:rsidRDefault="007515A5" w:rsidP="007515A5">
      <w:pPr>
        <w:adjustRightInd w:val="0"/>
        <w:snapToGrid w:val="0"/>
        <w:spacing w:line="240" w:lineRule="exact"/>
        <w:jc w:val="right"/>
        <w:rPr>
          <w:rFonts w:ascii="標楷體" w:eastAsia="標楷體" w:hAnsi="標楷體"/>
          <w:color w:val="333333"/>
          <w:sz w:val="20"/>
          <w:szCs w:val="20"/>
        </w:rPr>
      </w:pPr>
      <w:r w:rsidRPr="007515A5">
        <w:rPr>
          <w:rFonts w:ascii="標楷體" w:eastAsia="標楷體" w:hAnsi="標楷體" w:hint="eastAsia"/>
          <w:sz w:val="20"/>
          <w:szCs w:val="20"/>
        </w:rPr>
        <w:t>104年4月8日103學年度第4次院務會議修正</w:t>
      </w:r>
      <w:r w:rsidRPr="007515A5">
        <w:rPr>
          <w:rFonts w:ascii="標楷體" w:eastAsia="標楷體" w:hAnsi="標楷體" w:hint="eastAsia"/>
          <w:color w:val="000000"/>
          <w:sz w:val="20"/>
          <w:szCs w:val="20"/>
        </w:rPr>
        <w:t>通過</w:t>
      </w:r>
    </w:p>
    <w:p w:rsidR="00A912B4" w:rsidRPr="007515A5" w:rsidRDefault="00A912B4" w:rsidP="00C15553">
      <w:pPr>
        <w:jc w:val="right"/>
        <w:rPr>
          <w:sz w:val="20"/>
          <w:szCs w:val="20"/>
        </w:rPr>
      </w:pPr>
    </w:p>
    <w:p w:rsidR="006005C1" w:rsidRPr="004A7CC3" w:rsidRDefault="006005C1" w:rsidP="00467F0A">
      <w:pPr>
        <w:snapToGrid w:val="0"/>
        <w:ind w:left="630" w:hangingChars="225" w:hanging="630"/>
        <w:jc w:val="both"/>
        <w:rPr>
          <w:rStyle w:val="ens"/>
          <w:rFonts w:ascii="標楷體" w:eastAsia="標楷體" w:hAnsi="標楷體"/>
          <w:sz w:val="28"/>
          <w:szCs w:val="28"/>
        </w:rPr>
      </w:pPr>
      <w:r w:rsidRPr="004A7CC3">
        <w:rPr>
          <w:rFonts w:ascii="標楷體" w:eastAsia="標楷體" w:hAnsi="標楷體" w:hint="eastAsia"/>
          <w:sz w:val="28"/>
          <w:szCs w:val="28"/>
        </w:rPr>
        <w:t>一、</w:t>
      </w:r>
      <w:r w:rsidRPr="004A7CC3">
        <w:rPr>
          <w:rFonts w:ascii="標楷體" w:eastAsia="標楷體" w:hAnsi="標楷體"/>
          <w:sz w:val="28"/>
          <w:szCs w:val="28"/>
        </w:rPr>
        <w:t>國立嘉義大學</w:t>
      </w:r>
      <w:r w:rsidRPr="004A7CC3">
        <w:rPr>
          <w:rFonts w:ascii="標楷體" w:eastAsia="標楷體" w:hAnsi="標楷體" w:hint="eastAsia"/>
          <w:sz w:val="28"/>
          <w:szCs w:val="28"/>
        </w:rPr>
        <w:t>生命科學院</w:t>
      </w:r>
      <w:r w:rsidR="009F352D" w:rsidRPr="004A7CC3">
        <w:rPr>
          <w:rFonts w:ascii="標楷體" w:eastAsia="標楷體" w:hAnsi="標楷體" w:hint="eastAsia"/>
          <w:sz w:val="28"/>
          <w:szCs w:val="28"/>
        </w:rPr>
        <w:t>生物資源學系</w:t>
      </w:r>
      <w:r w:rsidRPr="004A7CC3">
        <w:rPr>
          <w:rFonts w:ascii="標楷體" w:eastAsia="標楷體" w:hAnsi="標楷體"/>
          <w:sz w:val="28"/>
          <w:szCs w:val="28"/>
        </w:rPr>
        <w:t>（以下簡稱本</w:t>
      </w:r>
      <w:r w:rsidR="009F352D" w:rsidRPr="004A7CC3">
        <w:rPr>
          <w:rFonts w:ascii="標楷體" w:eastAsia="標楷體" w:hAnsi="標楷體" w:hint="eastAsia"/>
          <w:sz w:val="28"/>
          <w:szCs w:val="28"/>
        </w:rPr>
        <w:t>系</w:t>
      </w:r>
      <w:r w:rsidRPr="004A7CC3">
        <w:rPr>
          <w:rFonts w:ascii="標楷體" w:eastAsia="標楷體" w:hAnsi="標楷體"/>
          <w:sz w:val="28"/>
          <w:szCs w:val="28"/>
        </w:rPr>
        <w:t>）</w:t>
      </w:r>
      <w:r w:rsidRPr="004A7CC3">
        <w:rPr>
          <w:rFonts w:ascii="標楷體" w:eastAsia="標楷體" w:hAnsi="標楷體"/>
          <w:kern w:val="0"/>
          <w:sz w:val="28"/>
          <w:szCs w:val="28"/>
        </w:rPr>
        <w:t>為提昇教師教學、研究、輔導及服務之專業品質與水準，特依據「國立嘉義大學教師評鑑</w:t>
      </w:r>
      <w:r w:rsidRPr="004A7CC3">
        <w:rPr>
          <w:rFonts w:ascii="標楷體" w:eastAsia="標楷體" w:hAnsi="標楷體"/>
          <w:sz w:val="28"/>
          <w:szCs w:val="28"/>
        </w:rPr>
        <w:t>辦法」</w:t>
      </w:r>
      <w:r w:rsidRPr="004A7CC3">
        <w:rPr>
          <w:rFonts w:ascii="標楷體" w:eastAsia="標楷體" w:hAnsi="標楷體" w:hint="eastAsia"/>
          <w:sz w:val="28"/>
          <w:szCs w:val="28"/>
        </w:rPr>
        <w:t>第十</w:t>
      </w:r>
      <w:r w:rsidR="00EB67A3">
        <w:rPr>
          <w:rFonts w:ascii="標楷體" w:eastAsia="標楷體" w:hAnsi="標楷體" w:hint="eastAsia"/>
          <w:sz w:val="28"/>
          <w:szCs w:val="28"/>
        </w:rPr>
        <w:t>五</w:t>
      </w:r>
      <w:r w:rsidRPr="004A7CC3">
        <w:rPr>
          <w:rFonts w:ascii="標楷體" w:eastAsia="標楷體" w:hAnsi="標楷體" w:hint="eastAsia"/>
          <w:sz w:val="28"/>
          <w:szCs w:val="28"/>
        </w:rPr>
        <w:t>條</w:t>
      </w:r>
      <w:r w:rsidRPr="004A7CC3">
        <w:rPr>
          <w:rFonts w:ascii="標楷體" w:eastAsia="標楷體" w:hAnsi="標楷體"/>
          <w:sz w:val="28"/>
          <w:szCs w:val="28"/>
        </w:rPr>
        <w:t>訂定</w:t>
      </w:r>
      <w:r w:rsidRPr="004A7CC3">
        <w:rPr>
          <w:rFonts w:ascii="標楷體" w:eastAsia="標楷體" w:hAnsi="標楷體"/>
          <w:kern w:val="0"/>
          <w:sz w:val="28"/>
          <w:szCs w:val="28"/>
        </w:rPr>
        <w:t>「國立嘉義大學</w:t>
      </w:r>
      <w:r w:rsidR="009F352D" w:rsidRPr="004A7CC3">
        <w:rPr>
          <w:rFonts w:ascii="標楷體" w:eastAsia="標楷體" w:hAnsi="標楷體" w:hint="eastAsia"/>
          <w:sz w:val="28"/>
          <w:szCs w:val="28"/>
        </w:rPr>
        <w:t>生物資源學系</w:t>
      </w:r>
      <w:r w:rsidRPr="004A7CC3">
        <w:rPr>
          <w:rFonts w:ascii="標楷體" w:eastAsia="標楷體" w:hAnsi="標楷體"/>
          <w:kern w:val="0"/>
          <w:sz w:val="28"/>
          <w:szCs w:val="28"/>
        </w:rPr>
        <w:t>教師評鑑</w:t>
      </w:r>
      <w:r w:rsidRPr="004A7CC3">
        <w:rPr>
          <w:rFonts w:ascii="標楷體" w:eastAsia="標楷體" w:hAnsi="標楷體" w:hint="eastAsia"/>
          <w:sz w:val="28"/>
          <w:szCs w:val="28"/>
        </w:rPr>
        <w:t>實施要點</w:t>
      </w:r>
      <w:r w:rsidRPr="004A7CC3">
        <w:rPr>
          <w:rFonts w:ascii="標楷體" w:eastAsia="標楷體" w:hAnsi="標楷體"/>
          <w:sz w:val="28"/>
          <w:szCs w:val="28"/>
        </w:rPr>
        <w:t>」（以下簡稱本</w:t>
      </w:r>
      <w:r w:rsidRPr="004A7CC3">
        <w:rPr>
          <w:rFonts w:ascii="標楷體" w:eastAsia="標楷體" w:hAnsi="標楷體" w:hint="eastAsia"/>
          <w:sz w:val="28"/>
          <w:szCs w:val="28"/>
        </w:rPr>
        <w:t>要點</w:t>
      </w:r>
      <w:r w:rsidRPr="004A7CC3">
        <w:rPr>
          <w:rFonts w:ascii="標楷體" w:eastAsia="標楷體" w:hAnsi="標楷體"/>
          <w:sz w:val="28"/>
          <w:szCs w:val="28"/>
        </w:rPr>
        <w:t>）</w:t>
      </w:r>
      <w:r w:rsidRPr="004A7CC3">
        <w:rPr>
          <w:rStyle w:val="ens"/>
          <w:rFonts w:ascii="標楷體" w:eastAsia="標楷體" w:hAnsi="標楷體"/>
          <w:sz w:val="28"/>
          <w:szCs w:val="28"/>
        </w:rPr>
        <w:t>。</w:t>
      </w:r>
    </w:p>
    <w:p w:rsidR="00951E99" w:rsidRPr="004A7CC3" w:rsidRDefault="00951E99" w:rsidP="00467F0A">
      <w:pPr>
        <w:snapToGrid w:val="0"/>
        <w:ind w:left="630" w:hangingChars="225" w:hanging="630"/>
        <w:jc w:val="both"/>
        <w:rPr>
          <w:rStyle w:val="ens"/>
          <w:rFonts w:ascii="標楷體" w:eastAsia="標楷體" w:hAnsi="標楷體"/>
          <w:sz w:val="28"/>
          <w:szCs w:val="28"/>
        </w:rPr>
      </w:pPr>
    </w:p>
    <w:p w:rsidR="00951E99" w:rsidRPr="004A7CC3" w:rsidRDefault="00951E99" w:rsidP="00467F0A">
      <w:pPr>
        <w:spacing w:line="360" w:lineRule="exact"/>
        <w:ind w:left="599" w:hangingChars="214" w:hanging="599"/>
        <w:rPr>
          <w:rFonts w:ascii="標楷體" w:eastAsia="標楷體" w:hAnsi="標楷體" w:cs="新細明體"/>
          <w:kern w:val="0"/>
          <w:sz w:val="28"/>
          <w:szCs w:val="28"/>
        </w:rPr>
      </w:pPr>
      <w:r w:rsidRPr="004A7CC3">
        <w:rPr>
          <w:rFonts w:ascii="標楷體" w:eastAsia="標楷體" w:hAnsi="標楷體" w:hint="eastAsia"/>
          <w:bCs/>
          <w:sz w:val="28"/>
          <w:szCs w:val="28"/>
        </w:rPr>
        <w:t>二、</w:t>
      </w:r>
      <w:r w:rsidRPr="004A7CC3">
        <w:rPr>
          <w:rFonts w:ascii="標楷體" w:eastAsia="標楷體" w:hAnsi="標楷體"/>
          <w:sz w:val="28"/>
          <w:szCs w:val="28"/>
        </w:rPr>
        <w:t>教師評鑑應本客觀審慎原則，綜合</w:t>
      </w:r>
      <w:r w:rsidRPr="004A7CC3">
        <w:rPr>
          <w:rFonts w:ascii="標楷體" w:eastAsia="標楷體" w:hAnsi="標楷體"/>
          <w:kern w:val="0"/>
          <w:sz w:val="28"/>
          <w:szCs w:val="28"/>
        </w:rPr>
        <w:t>教學、研究、輔導及服務</w:t>
      </w:r>
      <w:r w:rsidRPr="004A7CC3">
        <w:rPr>
          <w:rFonts w:ascii="標楷體" w:eastAsia="標楷體" w:hAnsi="標楷體"/>
          <w:sz w:val="28"/>
          <w:szCs w:val="28"/>
        </w:rPr>
        <w:t>等項目為之</w:t>
      </w:r>
      <w:r w:rsidRPr="004A7CC3">
        <w:rPr>
          <w:rFonts w:ascii="標楷體" w:eastAsia="標楷體" w:hAnsi="標楷體" w:hint="eastAsia"/>
          <w:sz w:val="28"/>
          <w:szCs w:val="28"/>
        </w:rPr>
        <w:t>，</w:t>
      </w:r>
      <w:r w:rsidRPr="004A7CC3">
        <w:rPr>
          <w:rFonts w:ascii="標楷體" w:eastAsia="標楷體" w:hAnsi="標楷體" w:cs="新細明體" w:hint="eastAsia"/>
          <w:kern w:val="0"/>
          <w:sz w:val="28"/>
          <w:szCs w:val="28"/>
        </w:rPr>
        <w:t>各項目每四年總和滿分為一百分，惟專案教學人員則以教學項目每四年總和一百分計算。以各委員所評總分之平均值達七十分者，為通過評鑑。</w:t>
      </w:r>
    </w:p>
    <w:p w:rsidR="00951E99" w:rsidRPr="004A7CC3" w:rsidRDefault="00951E99" w:rsidP="00951E99">
      <w:pPr>
        <w:autoSpaceDE w:val="0"/>
        <w:autoSpaceDN w:val="0"/>
        <w:adjustRightInd w:val="0"/>
        <w:spacing w:line="360" w:lineRule="exact"/>
        <w:ind w:leftChars="250" w:left="600"/>
        <w:rPr>
          <w:rFonts w:ascii="標楷體" w:eastAsia="標楷體" w:hAnsi="標楷體" w:cs="DFKaiShu-SB-Estd-BF"/>
          <w:kern w:val="0"/>
          <w:sz w:val="28"/>
          <w:szCs w:val="28"/>
        </w:rPr>
      </w:pPr>
      <w:r w:rsidRPr="004A7CC3">
        <w:rPr>
          <w:rFonts w:ascii="標楷體" w:eastAsia="標楷體" w:hAnsi="標楷體" w:cs="DFKaiShu-SB-Estd-BF" w:hint="eastAsia"/>
          <w:kern w:val="0"/>
          <w:sz w:val="28"/>
          <w:szCs w:val="28"/>
        </w:rPr>
        <w:t>各評鑑項目之比率規定如下：</w:t>
      </w:r>
    </w:p>
    <w:p w:rsidR="00951E99" w:rsidRPr="00E06CB4" w:rsidRDefault="00951E99" w:rsidP="00951E99">
      <w:pPr>
        <w:autoSpaceDE w:val="0"/>
        <w:autoSpaceDN w:val="0"/>
        <w:adjustRightInd w:val="0"/>
        <w:spacing w:line="360" w:lineRule="exact"/>
        <w:ind w:leftChars="250" w:left="600" w:firstLineChars="50" w:firstLine="140"/>
        <w:rPr>
          <w:rFonts w:ascii="標楷體" w:eastAsia="標楷體" w:hAnsi="標楷體" w:cs="DFKaiShu-SB-Estd-BF"/>
          <w:color w:val="FF0000"/>
          <w:kern w:val="0"/>
          <w:sz w:val="28"/>
          <w:szCs w:val="28"/>
        </w:rPr>
      </w:pPr>
      <w:r w:rsidRPr="00E06CB4">
        <w:rPr>
          <w:rFonts w:ascii="標楷體" w:eastAsia="標楷體" w:hAnsi="標楷體" w:cs="DFKaiShu-SB-Estd-BF"/>
          <w:color w:val="FF0000"/>
          <w:kern w:val="0"/>
          <w:sz w:val="28"/>
          <w:szCs w:val="28"/>
        </w:rPr>
        <w:t>(</w:t>
      </w:r>
      <w:r w:rsidRPr="00E06CB4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一）教學型：教學</w:t>
      </w:r>
      <w:r w:rsidR="003C4C2C" w:rsidRPr="00E06CB4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6</w:t>
      </w:r>
      <w:r w:rsidRPr="00E06CB4">
        <w:rPr>
          <w:rFonts w:ascii="標楷體" w:eastAsia="標楷體" w:hAnsi="標楷體" w:cs="DFKaiShu-SB-Estd-BF"/>
          <w:color w:val="FF0000"/>
          <w:kern w:val="0"/>
          <w:sz w:val="28"/>
          <w:szCs w:val="28"/>
        </w:rPr>
        <w:t>0</w:t>
      </w:r>
      <w:r w:rsidRPr="00E06CB4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％、研究</w:t>
      </w:r>
      <w:r w:rsidR="00E12099" w:rsidRPr="00E06CB4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2</w:t>
      </w:r>
      <w:r w:rsidRPr="00E06CB4">
        <w:rPr>
          <w:rFonts w:ascii="標楷體" w:eastAsia="標楷體" w:hAnsi="標楷體" w:cs="DFKaiShu-SB-Estd-BF"/>
          <w:color w:val="FF0000"/>
          <w:kern w:val="0"/>
          <w:sz w:val="28"/>
          <w:szCs w:val="28"/>
        </w:rPr>
        <w:t>0</w:t>
      </w:r>
      <w:r w:rsidRPr="00E06CB4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％、輔導及服務</w:t>
      </w:r>
      <w:r w:rsidR="003C4C2C" w:rsidRPr="00E06CB4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2</w:t>
      </w:r>
      <w:r w:rsidRPr="00E06CB4">
        <w:rPr>
          <w:rFonts w:ascii="標楷體" w:eastAsia="標楷體" w:hAnsi="標楷體" w:cs="DFKaiShu-SB-Estd-BF"/>
          <w:color w:val="FF0000"/>
          <w:kern w:val="0"/>
          <w:sz w:val="28"/>
          <w:szCs w:val="28"/>
        </w:rPr>
        <w:t>0</w:t>
      </w:r>
      <w:r w:rsidRPr="00E06CB4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％。</w:t>
      </w:r>
    </w:p>
    <w:p w:rsidR="00951E99" w:rsidRPr="003C4C2C" w:rsidRDefault="00951E99" w:rsidP="00951E99">
      <w:pPr>
        <w:autoSpaceDE w:val="0"/>
        <w:autoSpaceDN w:val="0"/>
        <w:adjustRightInd w:val="0"/>
        <w:spacing w:line="360" w:lineRule="exact"/>
        <w:ind w:leftChars="250" w:left="600"/>
        <w:rPr>
          <w:rFonts w:ascii="標楷體" w:eastAsia="標楷體" w:hAnsi="標楷體" w:cs="DFKaiShu-SB-Estd-BF"/>
          <w:kern w:val="0"/>
          <w:sz w:val="28"/>
          <w:szCs w:val="28"/>
        </w:rPr>
      </w:pPr>
      <w:r w:rsidRPr="003C4C2C">
        <w:rPr>
          <w:rFonts w:ascii="標楷體" w:eastAsia="標楷體" w:hAnsi="標楷體" w:cs="DFKaiShu-SB-Estd-BF" w:hint="eastAsia"/>
          <w:kern w:val="0"/>
          <w:sz w:val="28"/>
          <w:szCs w:val="28"/>
        </w:rPr>
        <w:t>（二）研究型：教學</w:t>
      </w:r>
      <w:r w:rsidRPr="003C4C2C">
        <w:rPr>
          <w:rFonts w:ascii="標楷體" w:eastAsia="標楷體" w:hAnsi="標楷體" w:cs="DFKaiShu-SB-Estd-BF"/>
          <w:kern w:val="0"/>
          <w:sz w:val="28"/>
          <w:szCs w:val="28"/>
        </w:rPr>
        <w:t>30</w:t>
      </w:r>
      <w:r w:rsidRPr="003C4C2C">
        <w:rPr>
          <w:rFonts w:ascii="標楷體" w:eastAsia="標楷體" w:hAnsi="標楷體" w:cs="DFKaiShu-SB-Estd-BF" w:hint="eastAsia"/>
          <w:kern w:val="0"/>
          <w:sz w:val="28"/>
          <w:szCs w:val="28"/>
        </w:rPr>
        <w:t>％、研究</w:t>
      </w:r>
      <w:r w:rsidRPr="003C4C2C">
        <w:rPr>
          <w:rFonts w:ascii="標楷體" w:eastAsia="標楷體" w:hAnsi="標楷體" w:cs="DFKaiShu-SB-Estd-BF"/>
          <w:kern w:val="0"/>
          <w:sz w:val="28"/>
          <w:szCs w:val="28"/>
        </w:rPr>
        <w:t>50</w:t>
      </w:r>
      <w:r w:rsidRPr="003C4C2C">
        <w:rPr>
          <w:rFonts w:ascii="標楷體" w:eastAsia="標楷體" w:hAnsi="標楷體" w:cs="DFKaiShu-SB-Estd-BF" w:hint="eastAsia"/>
          <w:kern w:val="0"/>
          <w:sz w:val="28"/>
          <w:szCs w:val="28"/>
        </w:rPr>
        <w:t>％、輔導及服務</w:t>
      </w:r>
      <w:r w:rsidRPr="003C4C2C">
        <w:rPr>
          <w:rFonts w:ascii="標楷體" w:eastAsia="標楷體" w:hAnsi="標楷體" w:cs="DFKaiShu-SB-Estd-BF"/>
          <w:kern w:val="0"/>
          <w:sz w:val="28"/>
          <w:szCs w:val="28"/>
        </w:rPr>
        <w:t>20</w:t>
      </w:r>
      <w:r w:rsidRPr="003C4C2C">
        <w:rPr>
          <w:rFonts w:ascii="標楷體" w:eastAsia="標楷體" w:hAnsi="標楷體" w:cs="DFKaiShu-SB-Estd-BF" w:hint="eastAsia"/>
          <w:kern w:val="0"/>
          <w:sz w:val="28"/>
          <w:szCs w:val="28"/>
        </w:rPr>
        <w:t>％。</w:t>
      </w:r>
    </w:p>
    <w:p w:rsidR="00951E99" w:rsidRPr="00E06CB4" w:rsidRDefault="00951E99" w:rsidP="00951E99">
      <w:pPr>
        <w:autoSpaceDE w:val="0"/>
        <w:autoSpaceDN w:val="0"/>
        <w:adjustRightInd w:val="0"/>
        <w:spacing w:line="360" w:lineRule="exact"/>
        <w:ind w:leftChars="250" w:left="600"/>
        <w:rPr>
          <w:rFonts w:ascii="標楷體" w:eastAsia="標楷體" w:hAnsi="標楷體" w:cs="DFKaiShu-SB-Estd-BF"/>
          <w:color w:val="FF0000"/>
          <w:kern w:val="0"/>
          <w:sz w:val="28"/>
          <w:szCs w:val="28"/>
        </w:rPr>
      </w:pPr>
      <w:r w:rsidRPr="00E06CB4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（三）教學研究並重型：教學</w:t>
      </w:r>
      <w:r w:rsidRPr="00E06CB4">
        <w:rPr>
          <w:rFonts w:ascii="標楷體" w:eastAsia="標楷體" w:hAnsi="標楷體" w:cs="DFKaiShu-SB-Estd-BF"/>
          <w:color w:val="FF0000"/>
          <w:kern w:val="0"/>
          <w:sz w:val="28"/>
          <w:szCs w:val="28"/>
        </w:rPr>
        <w:t>40</w:t>
      </w:r>
      <w:r w:rsidRPr="00E06CB4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％、研究</w:t>
      </w:r>
      <w:r w:rsidR="003C4C2C" w:rsidRPr="00E06CB4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3</w:t>
      </w:r>
      <w:r w:rsidRPr="00E06CB4">
        <w:rPr>
          <w:rFonts w:ascii="標楷體" w:eastAsia="標楷體" w:hAnsi="標楷體" w:cs="DFKaiShu-SB-Estd-BF"/>
          <w:color w:val="FF0000"/>
          <w:kern w:val="0"/>
          <w:sz w:val="28"/>
          <w:szCs w:val="28"/>
        </w:rPr>
        <w:t>0</w:t>
      </w:r>
      <w:r w:rsidRPr="00E06CB4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％、輔導及服務</w:t>
      </w:r>
      <w:r w:rsidR="003C4C2C" w:rsidRPr="00E06CB4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3</w:t>
      </w:r>
      <w:r w:rsidRPr="00E06CB4">
        <w:rPr>
          <w:rFonts w:ascii="標楷體" w:eastAsia="標楷體" w:hAnsi="標楷體" w:cs="DFKaiShu-SB-Estd-BF"/>
          <w:color w:val="FF0000"/>
          <w:kern w:val="0"/>
          <w:sz w:val="28"/>
          <w:szCs w:val="28"/>
        </w:rPr>
        <w:t>0</w:t>
      </w:r>
      <w:r w:rsidRPr="00E06CB4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％。</w:t>
      </w:r>
    </w:p>
    <w:p w:rsidR="00951E99" w:rsidRPr="004A7CC3" w:rsidRDefault="00951E99" w:rsidP="00951E99">
      <w:pPr>
        <w:snapToGrid w:val="0"/>
        <w:ind w:leftChars="250" w:left="600"/>
        <w:rPr>
          <w:rFonts w:ascii="標楷體" w:eastAsia="標楷體" w:hAnsi="標楷體"/>
          <w:sz w:val="28"/>
          <w:szCs w:val="28"/>
        </w:rPr>
      </w:pPr>
      <w:r w:rsidRPr="004A7CC3">
        <w:rPr>
          <w:rFonts w:ascii="標楷體" w:eastAsia="標楷體" w:hAnsi="標楷體" w:hint="eastAsia"/>
          <w:sz w:val="28"/>
          <w:szCs w:val="28"/>
        </w:rPr>
        <w:t>前述三項之分數比率，各受評教師須於受評前四年先行自我定位本身之職務能力，選擇一種最適發展之組合，接受四年後成果表現之評鑑。專案教學人員由系(所)參酌前項規定予以評鑑。</w:t>
      </w:r>
    </w:p>
    <w:p w:rsidR="00951E99" w:rsidRPr="004A7CC3" w:rsidRDefault="00951E99" w:rsidP="00467F0A">
      <w:pPr>
        <w:snapToGrid w:val="0"/>
        <w:ind w:left="630" w:hangingChars="225" w:hanging="630"/>
        <w:rPr>
          <w:rFonts w:ascii="標楷體" w:eastAsia="標楷體" w:hAnsi="標楷體"/>
          <w:sz w:val="28"/>
          <w:szCs w:val="28"/>
        </w:rPr>
      </w:pPr>
    </w:p>
    <w:p w:rsidR="00951E99" w:rsidRPr="004A7CC3" w:rsidRDefault="00951E99" w:rsidP="004A7CC3">
      <w:pPr>
        <w:spacing w:line="36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4A7CC3">
        <w:rPr>
          <w:rFonts w:ascii="標楷體" w:eastAsia="標楷體" w:hAnsi="標楷體" w:hint="eastAsia"/>
          <w:bCs/>
          <w:sz w:val="28"/>
          <w:szCs w:val="28"/>
        </w:rPr>
        <w:t>三、</w:t>
      </w:r>
      <w:r w:rsidRPr="004A7CC3">
        <w:rPr>
          <w:rFonts w:ascii="標楷體" w:eastAsia="標楷體" w:hAnsi="標楷體" w:hint="eastAsia"/>
          <w:sz w:val="28"/>
          <w:szCs w:val="28"/>
        </w:rPr>
        <w:t>教</w:t>
      </w:r>
      <w:r w:rsidRPr="004A7CC3">
        <w:rPr>
          <w:rFonts w:ascii="標楷體" w:eastAsia="標楷體" w:hAnsi="標楷體"/>
          <w:sz w:val="28"/>
          <w:szCs w:val="28"/>
        </w:rPr>
        <w:t>學項目</w:t>
      </w:r>
      <w:r w:rsidRPr="004A7CC3">
        <w:rPr>
          <w:rFonts w:ascii="標楷體" w:eastAsia="標楷體" w:hAnsi="標楷體" w:hint="eastAsia"/>
          <w:sz w:val="28"/>
          <w:szCs w:val="28"/>
        </w:rPr>
        <w:t>以受評期間之表現來評鑑，計分以百分計，</w:t>
      </w:r>
      <w:r w:rsidRPr="004A7CC3">
        <w:rPr>
          <w:rFonts w:ascii="標楷體" w:eastAsia="標楷體" w:hAnsi="標楷體"/>
          <w:sz w:val="28"/>
          <w:szCs w:val="28"/>
        </w:rPr>
        <w:t>佔評鑑成績百分之三十至百分之</w:t>
      </w:r>
      <w:r w:rsidR="004A7CC3" w:rsidRPr="00E06CB4">
        <w:rPr>
          <w:rFonts w:ascii="標楷體" w:eastAsia="標楷體" w:hAnsi="標楷體" w:hint="eastAsia"/>
          <w:color w:val="FF0000"/>
          <w:sz w:val="28"/>
          <w:szCs w:val="28"/>
        </w:rPr>
        <w:t>六</w:t>
      </w:r>
      <w:r w:rsidRPr="00E06CB4">
        <w:rPr>
          <w:rFonts w:ascii="標楷體" w:eastAsia="標楷體" w:hAnsi="標楷體"/>
          <w:color w:val="FF0000"/>
          <w:sz w:val="28"/>
          <w:szCs w:val="28"/>
        </w:rPr>
        <w:t>十</w:t>
      </w:r>
      <w:r w:rsidRPr="004A7CC3">
        <w:rPr>
          <w:rFonts w:ascii="標楷體" w:eastAsia="標楷體" w:hAnsi="標楷體"/>
          <w:sz w:val="28"/>
          <w:szCs w:val="28"/>
        </w:rPr>
        <w:t>，其評分標準如下：</w:t>
      </w:r>
    </w:p>
    <w:p w:rsidR="00951E99" w:rsidRPr="000D0B0D" w:rsidRDefault="00951E99" w:rsidP="000D0B0D">
      <w:pPr>
        <w:spacing w:line="360" w:lineRule="exact"/>
        <w:ind w:leftChars="251" w:left="1199" w:hangingChars="213" w:hanging="597"/>
        <w:jc w:val="both"/>
        <w:rPr>
          <w:rFonts w:ascii="標楷體" w:eastAsia="標楷體" w:hAnsi="標楷體"/>
          <w:b/>
          <w:sz w:val="28"/>
          <w:szCs w:val="28"/>
          <w:u w:val="single"/>
        </w:rPr>
      </w:pPr>
      <w:r w:rsidRPr="000D0B0D">
        <w:rPr>
          <w:rFonts w:ascii="標楷體" w:eastAsia="標楷體" w:hAnsi="標楷體" w:hint="eastAsia"/>
          <w:b/>
          <w:kern w:val="0"/>
          <w:sz w:val="28"/>
          <w:szCs w:val="28"/>
          <w:u w:val="single"/>
        </w:rPr>
        <w:t>(</w:t>
      </w:r>
      <w:r w:rsidRPr="000D0B0D">
        <w:rPr>
          <w:rFonts w:ascii="標楷體" w:eastAsia="標楷體" w:hAnsi="標楷體"/>
          <w:b/>
          <w:kern w:val="0"/>
          <w:sz w:val="28"/>
          <w:szCs w:val="28"/>
          <w:u w:val="single"/>
        </w:rPr>
        <w:t>一</w:t>
      </w:r>
      <w:r w:rsidRPr="000D0B0D">
        <w:rPr>
          <w:rFonts w:ascii="標楷體" w:eastAsia="標楷體" w:hAnsi="標楷體" w:hint="eastAsia"/>
          <w:b/>
          <w:kern w:val="0"/>
          <w:sz w:val="28"/>
          <w:szCs w:val="28"/>
          <w:u w:val="single"/>
        </w:rPr>
        <w:t>)</w:t>
      </w:r>
      <w:r w:rsidR="00E06CB4" w:rsidRPr="000D0B0D">
        <w:rPr>
          <w:rFonts w:ascii="標楷體" w:eastAsia="標楷體" w:hAnsi="標楷體" w:hint="eastAsia"/>
          <w:b/>
          <w:sz w:val="28"/>
          <w:szCs w:val="28"/>
          <w:u w:val="single"/>
        </w:rPr>
        <w:t>義務授課</w:t>
      </w:r>
      <w:r w:rsidR="00E06CB4" w:rsidRPr="000D0B0D">
        <w:rPr>
          <w:rFonts w:ascii="標楷體" w:eastAsia="標楷體" w:hAnsi="標楷體"/>
          <w:b/>
          <w:sz w:val="28"/>
          <w:szCs w:val="28"/>
          <w:u w:val="single"/>
        </w:rPr>
        <w:t>(</w:t>
      </w:r>
      <w:r w:rsidR="00E06CB4" w:rsidRPr="000D0B0D">
        <w:rPr>
          <w:rFonts w:ascii="標楷體" w:eastAsia="標楷體" w:hAnsi="標楷體" w:hint="eastAsia"/>
          <w:b/>
          <w:sz w:val="28"/>
          <w:szCs w:val="28"/>
          <w:u w:val="single"/>
        </w:rPr>
        <w:t>限於本校部分</w:t>
      </w:r>
      <w:r w:rsidR="00E06CB4" w:rsidRPr="000D0B0D">
        <w:rPr>
          <w:rFonts w:ascii="標楷體" w:eastAsia="標楷體" w:hAnsi="標楷體"/>
          <w:b/>
          <w:sz w:val="28"/>
          <w:szCs w:val="28"/>
          <w:u w:val="single"/>
        </w:rPr>
        <w:t>)</w:t>
      </w:r>
      <w:r w:rsidR="00E06CB4" w:rsidRPr="000D0B0D">
        <w:rPr>
          <w:rFonts w:ascii="標楷體" w:eastAsia="標楷體" w:hAnsi="標楷體" w:hint="eastAsia"/>
          <w:b/>
          <w:sz w:val="28"/>
          <w:szCs w:val="28"/>
          <w:u w:val="single"/>
        </w:rPr>
        <w:t>每學期每學分（鐘點）得加一.五分。</w:t>
      </w:r>
    </w:p>
    <w:p w:rsidR="00951E99" w:rsidRPr="004A7CC3" w:rsidRDefault="00951E99" w:rsidP="000D0B0D">
      <w:pPr>
        <w:spacing w:line="360" w:lineRule="exact"/>
        <w:ind w:leftChars="251" w:left="1199" w:hangingChars="213" w:hanging="597"/>
        <w:jc w:val="both"/>
        <w:rPr>
          <w:rFonts w:ascii="標楷體" w:eastAsia="標楷體" w:hAnsi="標楷體"/>
          <w:sz w:val="28"/>
          <w:szCs w:val="28"/>
        </w:rPr>
      </w:pPr>
      <w:r w:rsidRPr="000D0B0D">
        <w:rPr>
          <w:rFonts w:ascii="標楷體" w:eastAsia="標楷體" w:hAnsi="標楷體" w:hint="eastAsia"/>
          <w:b/>
          <w:sz w:val="28"/>
          <w:szCs w:val="28"/>
          <w:u w:val="single"/>
        </w:rPr>
        <w:t>(</w:t>
      </w:r>
      <w:r w:rsidR="00EC23DF" w:rsidRPr="000D0B0D">
        <w:rPr>
          <w:rFonts w:ascii="標楷體" w:eastAsia="標楷體" w:hAnsi="標楷體" w:hint="eastAsia"/>
          <w:b/>
          <w:sz w:val="28"/>
          <w:szCs w:val="28"/>
          <w:u w:val="single"/>
        </w:rPr>
        <w:t>二</w:t>
      </w:r>
      <w:r w:rsidRPr="000D0B0D">
        <w:rPr>
          <w:rFonts w:ascii="標楷體" w:eastAsia="標楷體" w:hAnsi="標楷體" w:hint="eastAsia"/>
          <w:b/>
          <w:sz w:val="28"/>
          <w:szCs w:val="28"/>
          <w:u w:val="single"/>
        </w:rPr>
        <w:t>)</w:t>
      </w:r>
      <w:r w:rsidRPr="004A7CC3">
        <w:rPr>
          <w:rFonts w:ascii="標楷體" w:eastAsia="標楷體" w:hAnsi="標楷體"/>
          <w:sz w:val="28"/>
          <w:szCs w:val="28"/>
        </w:rPr>
        <w:t>論文指導：指導完成碩士論文每篇</w:t>
      </w:r>
      <w:r w:rsidRPr="004A7CC3">
        <w:rPr>
          <w:rFonts w:ascii="標楷體" w:eastAsia="標楷體" w:hAnsi="標楷體" w:hint="eastAsia"/>
          <w:sz w:val="28"/>
          <w:szCs w:val="28"/>
        </w:rPr>
        <w:t>得加二</w:t>
      </w:r>
      <w:r w:rsidRPr="004A7CC3">
        <w:rPr>
          <w:rFonts w:ascii="標楷體" w:eastAsia="標楷體" w:hAnsi="標楷體"/>
          <w:sz w:val="28"/>
          <w:szCs w:val="28"/>
        </w:rPr>
        <w:t>分、</w:t>
      </w:r>
      <w:r w:rsidRPr="004A7CC3">
        <w:rPr>
          <w:rFonts w:ascii="標楷體" w:eastAsia="標楷體" w:hAnsi="標楷體" w:hint="eastAsia"/>
          <w:sz w:val="28"/>
          <w:szCs w:val="28"/>
        </w:rPr>
        <w:t>完成</w:t>
      </w:r>
      <w:r w:rsidRPr="004A7CC3">
        <w:rPr>
          <w:rFonts w:ascii="標楷體" w:eastAsia="標楷體" w:hAnsi="標楷體"/>
          <w:sz w:val="28"/>
          <w:szCs w:val="28"/>
        </w:rPr>
        <w:t>博士論文每篇</w:t>
      </w:r>
      <w:r w:rsidRPr="004A7CC3">
        <w:rPr>
          <w:rFonts w:ascii="標楷體" w:eastAsia="標楷體" w:hAnsi="標楷體" w:hint="eastAsia"/>
          <w:sz w:val="28"/>
          <w:szCs w:val="28"/>
        </w:rPr>
        <w:t>得加四.五</w:t>
      </w:r>
      <w:r w:rsidRPr="004A7CC3">
        <w:rPr>
          <w:rFonts w:ascii="標楷體" w:eastAsia="標楷體" w:hAnsi="標楷體"/>
          <w:sz w:val="28"/>
          <w:szCs w:val="28"/>
        </w:rPr>
        <w:t>分</w:t>
      </w:r>
      <w:r w:rsidRPr="004A7CC3">
        <w:rPr>
          <w:rFonts w:ascii="標楷體" w:eastAsia="標楷體" w:hAnsi="標楷體"/>
          <w:kern w:val="0"/>
          <w:sz w:val="28"/>
          <w:szCs w:val="28"/>
        </w:rPr>
        <w:t>；</w:t>
      </w:r>
      <w:r w:rsidRPr="004A7CC3">
        <w:rPr>
          <w:rFonts w:ascii="標楷體" w:eastAsia="標楷體" w:hAnsi="標楷體"/>
          <w:sz w:val="28"/>
          <w:szCs w:val="28"/>
        </w:rPr>
        <w:t>指導完成碩</w:t>
      </w:r>
      <w:r w:rsidRPr="004A7CC3">
        <w:rPr>
          <w:rFonts w:ascii="標楷體" w:eastAsia="標楷體" w:hAnsi="標楷體" w:hint="eastAsia"/>
          <w:sz w:val="28"/>
          <w:szCs w:val="28"/>
        </w:rPr>
        <w:t>專班技術報告</w:t>
      </w:r>
      <w:r w:rsidRPr="004A7CC3">
        <w:rPr>
          <w:rFonts w:ascii="標楷體" w:eastAsia="標楷體" w:hAnsi="標楷體"/>
          <w:sz w:val="28"/>
          <w:szCs w:val="28"/>
        </w:rPr>
        <w:t>每篇</w:t>
      </w:r>
      <w:r w:rsidRPr="004A7CC3">
        <w:rPr>
          <w:rFonts w:ascii="標楷體" w:eastAsia="標楷體" w:hAnsi="標楷體" w:hint="eastAsia"/>
          <w:sz w:val="28"/>
          <w:szCs w:val="28"/>
        </w:rPr>
        <w:t>得加一.五</w:t>
      </w:r>
      <w:r w:rsidRPr="004A7CC3">
        <w:rPr>
          <w:rFonts w:ascii="標楷體" w:eastAsia="標楷體" w:hAnsi="標楷體"/>
          <w:sz w:val="28"/>
          <w:szCs w:val="28"/>
        </w:rPr>
        <w:t>分</w:t>
      </w:r>
      <w:r w:rsidRPr="004A7CC3">
        <w:rPr>
          <w:rFonts w:ascii="標楷體" w:eastAsia="標楷體" w:hAnsi="標楷體" w:hint="eastAsia"/>
          <w:sz w:val="28"/>
          <w:szCs w:val="28"/>
        </w:rPr>
        <w:t>；</w:t>
      </w:r>
      <w:r w:rsidRPr="004A7CC3">
        <w:rPr>
          <w:rFonts w:ascii="標楷體" w:eastAsia="標楷體" w:hAnsi="標楷體"/>
          <w:sz w:val="28"/>
          <w:szCs w:val="28"/>
        </w:rPr>
        <w:t>指導</w:t>
      </w:r>
      <w:r w:rsidRPr="004A7CC3">
        <w:rPr>
          <w:rFonts w:ascii="標楷體" w:eastAsia="標楷體" w:hAnsi="標楷體" w:hint="eastAsia"/>
          <w:sz w:val="28"/>
          <w:szCs w:val="28"/>
        </w:rPr>
        <w:t>大學生</w:t>
      </w:r>
      <w:r w:rsidRPr="004A7CC3">
        <w:rPr>
          <w:rFonts w:ascii="標楷體" w:eastAsia="標楷體" w:hAnsi="標楷體"/>
          <w:sz w:val="28"/>
          <w:szCs w:val="28"/>
        </w:rPr>
        <w:t>專題研究（</w:t>
      </w:r>
      <w:r w:rsidRPr="004A7CC3">
        <w:rPr>
          <w:rFonts w:ascii="標楷體" w:eastAsia="標楷體" w:hAnsi="標楷體" w:hint="eastAsia"/>
          <w:sz w:val="28"/>
          <w:szCs w:val="28"/>
        </w:rPr>
        <w:t>含畢業製作</w:t>
      </w:r>
      <w:r w:rsidRPr="004A7CC3">
        <w:rPr>
          <w:rFonts w:ascii="標楷體" w:eastAsia="標楷體" w:hAnsi="標楷體"/>
          <w:sz w:val="28"/>
          <w:szCs w:val="28"/>
        </w:rPr>
        <w:t>），並完成專題</w:t>
      </w:r>
      <w:r w:rsidRPr="004A7CC3">
        <w:rPr>
          <w:rFonts w:ascii="標楷體" w:eastAsia="標楷體" w:hAnsi="標楷體" w:hint="eastAsia"/>
          <w:sz w:val="28"/>
          <w:szCs w:val="28"/>
        </w:rPr>
        <w:t>研究</w:t>
      </w:r>
      <w:r w:rsidRPr="004A7CC3">
        <w:rPr>
          <w:rFonts w:ascii="標楷體" w:eastAsia="標楷體" w:hAnsi="標楷體"/>
          <w:sz w:val="28"/>
          <w:szCs w:val="28"/>
        </w:rPr>
        <w:t>報告撰寫（</w:t>
      </w:r>
      <w:r w:rsidRPr="004A7CC3">
        <w:rPr>
          <w:rFonts w:ascii="標楷體" w:eastAsia="標楷體" w:hAnsi="標楷體" w:hint="eastAsia"/>
          <w:sz w:val="28"/>
          <w:szCs w:val="28"/>
        </w:rPr>
        <w:t>或作品展演</w:t>
      </w:r>
      <w:r w:rsidRPr="004A7CC3">
        <w:rPr>
          <w:rFonts w:ascii="標楷體" w:eastAsia="標楷體" w:hAnsi="標楷體"/>
          <w:sz w:val="28"/>
          <w:szCs w:val="28"/>
        </w:rPr>
        <w:t>）每篇</w:t>
      </w:r>
      <w:r w:rsidRPr="004A7CC3">
        <w:rPr>
          <w:rFonts w:ascii="標楷體" w:eastAsia="標楷體" w:hAnsi="標楷體" w:hint="eastAsia"/>
          <w:sz w:val="28"/>
          <w:szCs w:val="28"/>
        </w:rPr>
        <w:t>得加一.五</w:t>
      </w:r>
      <w:r w:rsidRPr="004A7CC3">
        <w:rPr>
          <w:rFonts w:ascii="標楷體" w:eastAsia="標楷體" w:hAnsi="標楷體"/>
          <w:sz w:val="28"/>
          <w:szCs w:val="28"/>
        </w:rPr>
        <w:t>分。</w:t>
      </w:r>
      <w:r w:rsidRPr="004A7CC3">
        <w:rPr>
          <w:rFonts w:ascii="標楷體" w:eastAsia="標楷體" w:hAnsi="標楷體"/>
          <w:kern w:val="0"/>
          <w:sz w:val="28"/>
          <w:szCs w:val="28"/>
        </w:rPr>
        <w:t>論文為聯合指導者，該加分除以指導人數。</w:t>
      </w:r>
    </w:p>
    <w:p w:rsidR="00951E99" w:rsidRPr="004A7CC3" w:rsidRDefault="00951E99" w:rsidP="000D0B0D">
      <w:pPr>
        <w:spacing w:line="360" w:lineRule="exact"/>
        <w:ind w:leftChars="251" w:left="1199" w:hangingChars="213" w:hanging="597"/>
        <w:jc w:val="both"/>
        <w:rPr>
          <w:rStyle w:val="ens"/>
          <w:rFonts w:ascii="標楷體" w:eastAsia="標楷體" w:hAnsi="標楷體"/>
          <w:sz w:val="28"/>
          <w:szCs w:val="28"/>
        </w:rPr>
      </w:pPr>
      <w:r w:rsidRPr="000D0B0D">
        <w:rPr>
          <w:rFonts w:ascii="標楷體" w:eastAsia="標楷體" w:hAnsi="標楷體" w:hint="eastAsia"/>
          <w:b/>
          <w:kern w:val="0"/>
          <w:sz w:val="28"/>
          <w:szCs w:val="28"/>
          <w:u w:val="single"/>
        </w:rPr>
        <w:t>(</w:t>
      </w:r>
      <w:r w:rsidR="00EC23DF" w:rsidRPr="000D0B0D">
        <w:rPr>
          <w:rFonts w:ascii="標楷體" w:eastAsia="標楷體" w:hAnsi="標楷體" w:hint="eastAsia"/>
          <w:b/>
          <w:kern w:val="0"/>
          <w:sz w:val="28"/>
          <w:szCs w:val="28"/>
          <w:u w:val="single"/>
        </w:rPr>
        <w:t>三</w:t>
      </w:r>
      <w:r w:rsidRPr="000D0B0D">
        <w:rPr>
          <w:rFonts w:ascii="標楷體" w:eastAsia="標楷體" w:hAnsi="標楷體" w:hint="eastAsia"/>
          <w:b/>
          <w:kern w:val="0"/>
          <w:sz w:val="28"/>
          <w:szCs w:val="28"/>
          <w:u w:val="single"/>
        </w:rPr>
        <w:t>)</w:t>
      </w:r>
      <w:r w:rsidRPr="004A7CC3">
        <w:rPr>
          <w:rFonts w:ascii="標楷體" w:eastAsia="標楷體" w:hAnsi="標楷體"/>
          <w:sz w:val="28"/>
          <w:szCs w:val="28"/>
        </w:rPr>
        <w:t>新知識課程</w:t>
      </w:r>
      <w:r w:rsidRPr="004A7CC3">
        <w:rPr>
          <w:rFonts w:ascii="標楷體" w:eastAsia="標楷體" w:hAnsi="標楷體" w:hint="eastAsia"/>
          <w:sz w:val="28"/>
          <w:szCs w:val="28"/>
        </w:rPr>
        <w:t>【因應實際發展趨勢及發展特性，經系所(中心)課程委員會規劃應開授之新課程】</w:t>
      </w:r>
      <w:r w:rsidRPr="004A7CC3">
        <w:rPr>
          <w:rFonts w:ascii="標楷體" w:eastAsia="標楷體" w:hAnsi="標楷體"/>
          <w:sz w:val="28"/>
          <w:szCs w:val="28"/>
        </w:rPr>
        <w:t>開授：</w:t>
      </w:r>
      <w:r w:rsidRPr="004A7CC3">
        <w:rPr>
          <w:rStyle w:val="ens"/>
          <w:rFonts w:ascii="標楷體" w:eastAsia="標楷體" w:hAnsi="標楷體"/>
          <w:sz w:val="28"/>
          <w:szCs w:val="28"/>
        </w:rPr>
        <w:t>每門</w:t>
      </w:r>
      <w:r w:rsidRPr="004A7CC3">
        <w:rPr>
          <w:rStyle w:val="ens"/>
          <w:rFonts w:ascii="標楷體" w:eastAsia="標楷體" w:hAnsi="標楷體" w:hint="eastAsia"/>
          <w:sz w:val="28"/>
          <w:szCs w:val="28"/>
        </w:rPr>
        <w:t>第一次開課最高得加至</w:t>
      </w:r>
      <w:r w:rsidR="00467F0A" w:rsidRPr="004A7CC3">
        <w:rPr>
          <w:rFonts w:ascii="標楷體" w:eastAsia="標楷體" w:hAnsi="標楷體" w:hint="eastAsia"/>
          <w:sz w:val="28"/>
          <w:szCs w:val="28"/>
        </w:rPr>
        <w:t>十</w:t>
      </w:r>
      <w:r w:rsidRPr="004A7CC3">
        <w:rPr>
          <w:rStyle w:val="ens"/>
          <w:rFonts w:ascii="標楷體" w:eastAsia="標楷體" w:hAnsi="標楷體"/>
          <w:sz w:val="28"/>
          <w:szCs w:val="28"/>
        </w:rPr>
        <w:t>分，但限在職</w:t>
      </w:r>
      <w:r w:rsidRPr="004A7CC3">
        <w:rPr>
          <w:rStyle w:val="ens"/>
          <w:rFonts w:ascii="標楷體" w:eastAsia="標楷體" w:hAnsi="標楷體" w:hint="eastAsia"/>
          <w:sz w:val="28"/>
          <w:szCs w:val="28"/>
        </w:rPr>
        <w:t>入校服務</w:t>
      </w:r>
      <w:r w:rsidRPr="004A7CC3">
        <w:rPr>
          <w:rStyle w:val="ens"/>
          <w:rFonts w:ascii="標楷體" w:eastAsia="標楷體" w:hAnsi="標楷體"/>
          <w:sz w:val="28"/>
          <w:szCs w:val="28"/>
        </w:rPr>
        <w:t>第二年起採計。</w:t>
      </w:r>
    </w:p>
    <w:p w:rsidR="00951E99" w:rsidRPr="004A7CC3" w:rsidRDefault="00951E99" w:rsidP="000D0B0D">
      <w:pPr>
        <w:spacing w:line="360" w:lineRule="exact"/>
        <w:ind w:leftChars="251" w:left="1199" w:hangingChars="213" w:hanging="597"/>
        <w:jc w:val="both"/>
        <w:rPr>
          <w:rFonts w:ascii="標楷體" w:eastAsia="標楷體" w:hAnsi="標楷體"/>
          <w:sz w:val="28"/>
          <w:szCs w:val="28"/>
        </w:rPr>
      </w:pPr>
      <w:r w:rsidRPr="000D0B0D">
        <w:rPr>
          <w:rFonts w:ascii="標楷體" w:eastAsia="標楷體" w:hAnsi="標楷體" w:hint="eastAsia"/>
          <w:b/>
          <w:kern w:val="0"/>
          <w:sz w:val="28"/>
          <w:szCs w:val="28"/>
          <w:u w:val="single"/>
        </w:rPr>
        <w:t>(</w:t>
      </w:r>
      <w:r w:rsidR="00EC23DF" w:rsidRPr="000D0B0D">
        <w:rPr>
          <w:rFonts w:ascii="標楷體" w:eastAsia="標楷體" w:hAnsi="標楷體" w:hint="eastAsia"/>
          <w:b/>
          <w:kern w:val="0"/>
          <w:sz w:val="28"/>
          <w:szCs w:val="28"/>
          <w:u w:val="single"/>
        </w:rPr>
        <w:t>四</w:t>
      </w:r>
      <w:r w:rsidRPr="000D0B0D">
        <w:rPr>
          <w:rFonts w:ascii="標楷體" w:eastAsia="標楷體" w:hAnsi="標楷體" w:hint="eastAsia"/>
          <w:b/>
          <w:kern w:val="0"/>
          <w:sz w:val="28"/>
          <w:szCs w:val="28"/>
          <w:u w:val="single"/>
        </w:rPr>
        <w:t>)</w:t>
      </w:r>
      <w:r w:rsidRPr="004A7CC3">
        <w:rPr>
          <w:rFonts w:ascii="標楷體" w:eastAsia="標楷體" w:hAnsi="標楷體" w:hint="eastAsia"/>
          <w:kern w:val="0"/>
          <w:sz w:val="28"/>
          <w:szCs w:val="28"/>
        </w:rPr>
        <w:t>每學期每門課(同一教材，不以班級數多寡認定)有更新內容(含教材教具開發更新)，且輔以佐證確認者，每學期每門課得加至</w:t>
      </w:r>
      <w:r w:rsidRPr="004A7CC3">
        <w:rPr>
          <w:rFonts w:ascii="標楷體" w:eastAsia="標楷體" w:hAnsi="標楷體" w:hint="eastAsia"/>
          <w:sz w:val="28"/>
          <w:szCs w:val="28"/>
        </w:rPr>
        <w:t>Ο.八</w:t>
      </w:r>
      <w:r w:rsidRPr="004A7CC3">
        <w:rPr>
          <w:rFonts w:ascii="標楷體" w:eastAsia="標楷體" w:hAnsi="標楷體" w:hint="eastAsia"/>
          <w:kern w:val="0"/>
          <w:sz w:val="28"/>
          <w:szCs w:val="28"/>
        </w:rPr>
        <w:t>分，受評期間最高得加至</w:t>
      </w:r>
      <w:r w:rsidR="00467F0A" w:rsidRPr="004A7CC3">
        <w:rPr>
          <w:rFonts w:ascii="標楷體" w:eastAsia="標楷體" w:hAnsi="標楷體" w:hint="eastAsia"/>
          <w:sz w:val="28"/>
          <w:szCs w:val="28"/>
        </w:rPr>
        <w:t>十</w:t>
      </w:r>
      <w:r w:rsidRPr="004A7CC3">
        <w:rPr>
          <w:rStyle w:val="ens"/>
          <w:rFonts w:ascii="標楷體" w:eastAsia="標楷體" w:hAnsi="標楷體"/>
          <w:sz w:val="28"/>
          <w:szCs w:val="28"/>
        </w:rPr>
        <w:t>分</w:t>
      </w:r>
      <w:r w:rsidRPr="004A7CC3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:rsidR="00E06CB4" w:rsidRDefault="00951E99" w:rsidP="000D0B0D">
      <w:pPr>
        <w:spacing w:line="360" w:lineRule="exact"/>
        <w:ind w:leftChars="251" w:left="1199" w:hangingChars="213" w:hanging="597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0D0B0D">
        <w:rPr>
          <w:rFonts w:ascii="標楷體" w:eastAsia="標楷體" w:hAnsi="標楷體" w:hint="eastAsia"/>
          <w:b/>
          <w:kern w:val="0"/>
          <w:sz w:val="28"/>
          <w:szCs w:val="28"/>
          <w:u w:val="single"/>
        </w:rPr>
        <w:t>(</w:t>
      </w:r>
      <w:r w:rsidR="00EC23DF" w:rsidRPr="000D0B0D">
        <w:rPr>
          <w:rFonts w:ascii="標楷體" w:eastAsia="標楷體" w:hAnsi="標楷體" w:hint="eastAsia"/>
          <w:b/>
          <w:kern w:val="0"/>
          <w:sz w:val="28"/>
          <w:szCs w:val="28"/>
          <w:u w:val="single"/>
        </w:rPr>
        <w:t>五</w:t>
      </w:r>
      <w:r w:rsidRPr="000D0B0D">
        <w:rPr>
          <w:rFonts w:ascii="標楷體" w:eastAsia="標楷體" w:hAnsi="標楷體" w:hint="eastAsia"/>
          <w:b/>
          <w:kern w:val="0"/>
          <w:sz w:val="28"/>
          <w:szCs w:val="28"/>
          <w:u w:val="single"/>
        </w:rPr>
        <w:t>)</w:t>
      </w:r>
      <w:r w:rsidR="00E06CB4" w:rsidRPr="00E06CB4">
        <w:rPr>
          <w:rFonts w:ascii="標楷體" w:eastAsia="標楷體" w:hAnsi="標楷體" w:hint="eastAsia"/>
          <w:kern w:val="0"/>
          <w:sz w:val="28"/>
          <w:szCs w:val="28"/>
        </w:rPr>
        <w:t>受評期間</w:t>
      </w:r>
      <w:r w:rsidR="00E06CB4" w:rsidRPr="00E06CB4">
        <w:rPr>
          <w:rFonts w:ascii="標楷體" w:eastAsia="標楷體" w:hAnsi="標楷體"/>
          <w:kern w:val="0"/>
          <w:sz w:val="28"/>
          <w:szCs w:val="28"/>
        </w:rPr>
        <w:t>獲本校教學特優獎</w:t>
      </w:r>
      <w:r w:rsidR="00E06CB4" w:rsidRPr="00E06CB4">
        <w:rPr>
          <w:rFonts w:ascii="標楷體" w:eastAsia="標楷體" w:hAnsi="標楷體" w:hint="eastAsia"/>
          <w:kern w:val="0"/>
          <w:sz w:val="28"/>
          <w:szCs w:val="28"/>
        </w:rPr>
        <w:t>、</w:t>
      </w:r>
      <w:r w:rsidR="00E06CB4" w:rsidRPr="00E06CB4">
        <w:rPr>
          <w:rFonts w:ascii="標楷體" w:eastAsia="標楷體" w:hAnsi="標楷體" w:hint="eastAsia"/>
          <w:b/>
          <w:kern w:val="0"/>
          <w:sz w:val="28"/>
          <w:szCs w:val="28"/>
          <w:u w:val="single"/>
        </w:rPr>
        <w:t>績優實習指導教師</w:t>
      </w:r>
      <w:r w:rsidR="00E06CB4" w:rsidRPr="00E06CB4">
        <w:rPr>
          <w:rFonts w:ascii="標楷體" w:eastAsia="標楷體" w:hAnsi="標楷體"/>
          <w:kern w:val="0"/>
          <w:sz w:val="28"/>
          <w:szCs w:val="28"/>
        </w:rPr>
        <w:t>者，每次</w:t>
      </w:r>
      <w:r w:rsidR="00E06CB4" w:rsidRPr="00E06CB4">
        <w:rPr>
          <w:rFonts w:ascii="標楷體" w:eastAsia="標楷體" w:hAnsi="標楷體" w:hint="eastAsia"/>
          <w:kern w:val="0"/>
          <w:sz w:val="28"/>
          <w:szCs w:val="28"/>
        </w:rPr>
        <w:t>得加七.五</w:t>
      </w:r>
      <w:r w:rsidR="00E06CB4" w:rsidRPr="00E06CB4">
        <w:rPr>
          <w:rFonts w:ascii="標楷體" w:eastAsia="標楷體" w:hAnsi="標楷體"/>
          <w:kern w:val="0"/>
          <w:sz w:val="28"/>
          <w:szCs w:val="28"/>
        </w:rPr>
        <w:t>分；</w:t>
      </w:r>
      <w:r w:rsidR="00E06CB4" w:rsidRPr="00E06CB4">
        <w:rPr>
          <w:rFonts w:ascii="標楷體" w:eastAsia="標楷體" w:hAnsi="標楷體"/>
          <w:kern w:val="0"/>
          <w:sz w:val="28"/>
          <w:szCs w:val="28"/>
        </w:rPr>
        <w:lastRenderedPageBreak/>
        <w:t>獲教學肯定獎者，每次</w:t>
      </w:r>
      <w:r w:rsidR="00E06CB4" w:rsidRPr="00E06CB4">
        <w:rPr>
          <w:rFonts w:ascii="標楷體" w:eastAsia="標楷體" w:hAnsi="標楷體" w:hint="eastAsia"/>
          <w:kern w:val="0"/>
          <w:sz w:val="28"/>
          <w:szCs w:val="28"/>
        </w:rPr>
        <w:t>得加三.八</w:t>
      </w:r>
      <w:r w:rsidR="00E06CB4" w:rsidRPr="00E06CB4">
        <w:rPr>
          <w:rFonts w:ascii="標楷體" w:eastAsia="標楷體" w:hAnsi="標楷體"/>
          <w:kern w:val="0"/>
          <w:sz w:val="28"/>
          <w:szCs w:val="28"/>
        </w:rPr>
        <w:t>分。</w:t>
      </w:r>
      <w:r w:rsidR="00E06CB4" w:rsidRPr="00E06CB4">
        <w:rPr>
          <w:rFonts w:ascii="標楷體" w:eastAsia="標楷體" w:hAnsi="標楷體" w:hint="eastAsia"/>
          <w:kern w:val="0"/>
          <w:sz w:val="28"/>
          <w:szCs w:val="28"/>
        </w:rPr>
        <w:t>獲各學院教學績優獎者，每次得加一.五分，獲系級(中心)教學績優獎者，每次得加Ο.八分(擇一採計)。</w:t>
      </w:r>
    </w:p>
    <w:p w:rsidR="00951E99" w:rsidRPr="004A7CC3" w:rsidRDefault="00951E99" w:rsidP="000D0B0D">
      <w:pPr>
        <w:spacing w:line="360" w:lineRule="exact"/>
        <w:ind w:leftChars="251" w:left="1199" w:hangingChars="213" w:hanging="597"/>
        <w:jc w:val="both"/>
        <w:rPr>
          <w:rFonts w:ascii="標楷體" w:eastAsia="標楷體" w:hAnsi="標楷體"/>
          <w:sz w:val="28"/>
          <w:szCs w:val="28"/>
        </w:rPr>
      </w:pPr>
      <w:r w:rsidRPr="000D0B0D">
        <w:rPr>
          <w:rFonts w:ascii="標楷體" w:eastAsia="標楷體" w:hAnsi="標楷體" w:hint="eastAsia"/>
          <w:b/>
          <w:kern w:val="0"/>
          <w:sz w:val="28"/>
          <w:szCs w:val="28"/>
          <w:u w:val="single"/>
        </w:rPr>
        <w:t>(</w:t>
      </w:r>
      <w:r w:rsidR="00EC23DF" w:rsidRPr="000D0B0D">
        <w:rPr>
          <w:rFonts w:ascii="標楷體" w:eastAsia="標楷體" w:hAnsi="標楷體" w:hint="eastAsia"/>
          <w:b/>
          <w:kern w:val="0"/>
          <w:sz w:val="28"/>
          <w:szCs w:val="28"/>
          <w:u w:val="single"/>
        </w:rPr>
        <w:t>六</w:t>
      </w:r>
      <w:r w:rsidRPr="000D0B0D">
        <w:rPr>
          <w:rFonts w:ascii="標楷體" w:eastAsia="標楷體" w:hAnsi="標楷體" w:hint="eastAsia"/>
          <w:b/>
          <w:kern w:val="0"/>
          <w:sz w:val="28"/>
          <w:szCs w:val="28"/>
          <w:u w:val="single"/>
        </w:rPr>
        <w:t>)</w:t>
      </w:r>
      <w:r w:rsidR="00E06CB4" w:rsidRPr="00E06CB4">
        <w:rPr>
          <w:rFonts w:ascii="標楷體" w:eastAsia="標楷體" w:hAnsi="標楷體" w:hint="eastAsia"/>
          <w:kern w:val="0"/>
          <w:sz w:val="28"/>
          <w:szCs w:val="28"/>
        </w:rPr>
        <w:t>教學意見調查：以</w:t>
      </w:r>
      <w:r w:rsidR="00E06CB4" w:rsidRPr="00E06CB4">
        <w:rPr>
          <w:rFonts w:ascii="標楷體" w:eastAsia="標楷體" w:hAnsi="標楷體" w:hint="eastAsia"/>
          <w:b/>
          <w:kern w:val="0"/>
          <w:sz w:val="28"/>
          <w:szCs w:val="28"/>
          <w:u w:val="single"/>
        </w:rPr>
        <w:t>受評期間每學年學生反應調查之平均值</w:t>
      </w:r>
      <w:r w:rsidR="00E06CB4" w:rsidRPr="00E06CB4">
        <w:rPr>
          <w:rFonts w:ascii="標楷體" w:eastAsia="標楷體" w:hAnsi="標楷體" w:hint="eastAsia"/>
          <w:kern w:val="0"/>
          <w:sz w:val="28"/>
          <w:szCs w:val="28"/>
        </w:rPr>
        <w:t>，以校務行政</w:t>
      </w:r>
      <w:r w:rsidR="00E06CB4" w:rsidRPr="00E06CB4">
        <w:rPr>
          <w:rFonts w:ascii="標楷體" w:eastAsia="標楷體" w:hAnsi="標楷體"/>
          <w:kern w:val="0"/>
          <w:sz w:val="28"/>
          <w:szCs w:val="28"/>
        </w:rPr>
        <w:t>e</w:t>
      </w:r>
      <w:r w:rsidR="00E06CB4" w:rsidRPr="00E06CB4">
        <w:rPr>
          <w:rFonts w:ascii="標楷體" w:eastAsia="標楷體" w:hAnsi="標楷體" w:hint="eastAsia"/>
          <w:kern w:val="0"/>
          <w:sz w:val="28"/>
          <w:szCs w:val="28"/>
        </w:rPr>
        <w:t>化系統中之資料為準，平均值</w:t>
      </w:r>
      <w:r w:rsidR="00E06CB4" w:rsidRPr="00E06CB4">
        <w:rPr>
          <w:rFonts w:ascii="標楷體" w:eastAsia="標楷體" w:hAnsi="標楷體" w:hint="eastAsia"/>
          <w:b/>
          <w:kern w:val="0"/>
          <w:sz w:val="28"/>
          <w:szCs w:val="28"/>
          <w:u w:val="single"/>
        </w:rPr>
        <w:t>三.五</w:t>
      </w:r>
      <w:r w:rsidR="00E06CB4" w:rsidRPr="00E06CB4">
        <w:rPr>
          <w:rFonts w:ascii="標楷體" w:eastAsia="標楷體" w:hAnsi="標楷體" w:hint="eastAsia"/>
          <w:kern w:val="0"/>
          <w:sz w:val="28"/>
          <w:szCs w:val="28"/>
        </w:rPr>
        <w:t>得基本分十分，每增加Ο</w:t>
      </w:r>
      <w:r w:rsidR="00E06CB4" w:rsidRPr="00E06CB4">
        <w:rPr>
          <w:rFonts w:ascii="標楷體" w:eastAsia="標楷體" w:hAnsi="標楷體"/>
          <w:kern w:val="0"/>
          <w:sz w:val="28"/>
          <w:szCs w:val="28"/>
        </w:rPr>
        <w:t>.</w:t>
      </w:r>
      <w:r w:rsidR="00E06CB4" w:rsidRPr="00E06CB4">
        <w:rPr>
          <w:rFonts w:ascii="標楷體" w:eastAsia="標楷體" w:hAnsi="標楷體" w:hint="eastAsia"/>
          <w:kern w:val="0"/>
          <w:sz w:val="28"/>
          <w:szCs w:val="28"/>
        </w:rPr>
        <w:t>一者，累加</w:t>
      </w:r>
      <w:r w:rsidR="00E06CB4" w:rsidRPr="00E06CB4">
        <w:rPr>
          <w:rFonts w:ascii="標楷體" w:eastAsia="標楷體" w:hAnsi="標楷體" w:hint="eastAsia"/>
          <w:b/>
          <w:kern w:val="0"/>
          <w:sz w:val="28"/>
          <w:szCs w:val="28"/>
          <w:u w:val="single"/>
        </w:rPr>
        <w:t>一</w:t>
      </w:r>
      <w:r w:rsidR="00E06CB4" w:rsidRPr="00E06CB4">
        <w:rPr>
          <w:rFonts w:ascii="標楷體" w:eastAsia="標楷體" w:hAnsi="標楷體" w:hint="eastAsia"/>
          <w:kern w:val="0"/>
          <w:sz w:val="28"/>
          <w:szCs w:val="28"/>
        </w:rPr>
        <w:t>分，以此類推，平均值未達</w:t>
      </w:r>
      <w:r w:rsidR="00E06CB4" w:rsidRPr="00E06CB4">
        <w:rPr>
          <w:rFonts w:ascii="標楷體" w:eastAsia="標楷體" w:hAnsi="標楷體" w:hint="eastAsia"/>
          <w:b/>
          <w:kern w:val="0"/>
          <w:sz w:val="28"/>
          <w:szCs w:val="28"/>
          <w:u w:val="single"/>
        </w:rPr>
        <w:t>三.五</w:t>
      </w:r>
      <w:r w:rsidR="00E06CB4" w:rsidRPr="00E06CB4">
        <w:rPr>
          <w:rFonts w:ascii="標楷體" w:eastAsia="標楷體" w:hAnsi="標楷體" w:hint="eastAsia"/>
          <w:kern w:val="0"/>
          <w:sz w:val="28"/>
          <w:szCs w:val="28"/>
        </w:rPr>
        <w:t>者，以平均值計算。對於使用語言行為左右學生，影響評量結果者，經查屬實，視情節輕重，得扣減二分。</w:t>
      </w:r>
    </w:p>
    <w:p w:rsidR="00951E99" w:rsidRPr="004A7CC3" w:rsidRDefault="00951E99" w:rsidP="000D0B0D">
      <w:pPr>
        <w:spacing w:line="360" w:lineRule="exact"/>
        <w:ind w:leftChars="251" w:left="1199" w:hangingChars="213" w:hanging="597"/>
        <w:jc w:val="both"/>
        <w:rPr>
          <w:rFonts w:ascii="標楷體" w:eastAsia="標楷體" w:hAnsi="標楷體"/>
          <w:sz w:val="28"/>
          <w:szCs w:val="28"/>
        </w:rPr>
      </w:pPr>
      <w:r w:rsidRPr="000D0B0D">
        <w:rPr>
          <w:rStyle w:val="ens"/>
          <w:rFonts w:ascii="標楷體" w:eastAsia="標楷體" w:hAnsi="標楷體" w:hint="eastAsia"/>
          <w:b/>
          <w:sz w:val="28"/>
          <w:szCs w:val="28"/>
          <w:u w:val="single"/>
        </w:rPr>
        <w:t>(</w:t>
      </w:r>
      <w:r w:rsidR="00EC23DF" w:rsidRPr="000D0B0D">
        <w:rPr>
          <w:rStyle w:val="ens"/>
          <w:rFonts w:ascii="標楷體" w:eastAsia="標楷體" w:hAnsi="標楷體" w:hint="eastAsia"/>
          <w:b/>
          <w:sz w:val="28"/>
          <w:szCs w:val="28"/>
          <w:u w:val="single"/>
        </w:rPr>
        <w:t>七</w:t>
      </w:r>
      <w:r w:rsidRPr="000D0B0D">
        <w:rPr>
          <w:rStyle w:val="ens"/>
          <w:rFonts w:ascii="標楷體" w:eastAsia="標楷體" w:hAnsi="標楷體" w:hint="eastAsia"/>
          <w:b/>
          <w:sz w:val="28"/>
          <w:szCs w:val="28"/>
          <w:u w:val="single"/>
        </w:rPr>
        <w:t>)</w:t>
      </w:r>
      <w:r w:rsidRPr="004A7CC3">
        <w:rPr>
          <w:rStyle w:val="ens"/>
          <w:rFonts w:ascii="標楷體" w:eastAsia="標楷體" w:hAnsi="標楷體" w:hint="eastAsia"/>
          <w:sz w:val="28"/>
          <w:szCs w:val="28"/>
        </w:rPr>
        <w:t>實施網路課程教學(含同步或非同步教學，</w:t>
      </w:r>
      <w:r w:rsidRPr="004A7CC3">
        <w:rPr>
          <w:rFonts w:ascii="標楷體" w:eastAsia="標楷體" w:hAnsi="標楷體" w:hint="eastAsia"/>
          <w:sz w:val="28"/>
          <w:szCs w:val="28"/>
        </w:rPr>
        <w:t>並使用學校教學輔助平台或自行架設網站</w:t>
      </w:r>
      <w:r w:rsidRPr="004A7CC3">
        <w:rPr>
          <w:rStyle w:val="ens"/>
          <w:rFonts w:ascii="標楷體" w:eastAsia="標楷體" w:hAnsi="標楷體" w:hint="eastAsia"/>
          <w:sz w:val="28"/>
          <w:szCs w:val="28"/>
        </w:rPr>
        <w:t>)且經由電算中心出具證明者，每學期每門課至多得加</w:t>
      </w:r>
      <w:r w:rsidRPr="004A7CC3">
        <w:rPr>
          <w:rFonts w:ascii="標楷體" w:eastAsia="標楷體" w:hAnsi="標楷體" w:hint="eastAsia"/>
          <w:kern w:val="0"/>
          <w:sz w:val="28"/>
          <w:szCs w:val="28"/>
        </w:rPr>
        <w:t>Ο.八</w:t>
      </w:r>
      <w:r w:rsidRPr="004A7CC3">
        <w:rPr>
          <w:rStyle w:val="ens"/>
          <w:rFonts w:ascii="標楷體" w:eastAsia="標楷體" w:hAnsi="標楷體" w:hint="eastAsia"/>
          <w:sz w:val="28"/>
          <w:szCs w:val="28"/>
        </w:rPr>
        <w:t>分。</w:t>
      </w:r>
    </w:p>
    <w:p w:rsidR="00951E99" w:rsidRPr="004A7CC3" w:rsidRDefault="00951E99" w:rsidP="000D0B0D">
      <w:pPr>
        <w:spacing w:line="360" w:lineRule="exact"/>
        <w:ind w:leftChars="251" w:left="1199" w:hangingChars="213" w:hanging="597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0D0B0D">
        <w:rPr>
          <w:rFonts w:ascii="標楷體" w:eastAsia="標楷體" w:hAnsi="標楷體" w:hint="eastAsia"/>
          <w:b/>
          <w:kern w:val="0"/>
          <w:sz w:val="28"/>
          <w:szCs w:val="28"/>
          <w:u w:val="single"/>
        </w:rPr>
        <w:t>(</w:t>
      </w:r>
      <w:r w:rsidR="00EC23DF" w:rsidRPr="000D0B0D">
        <w:rPr>
          <w:rFonts w:ascii="標楷體" w:eastAsia="標楷體" w:hAnsi="標楷體" w:hint="eastAsia"/>
          <w:b/>
          <w:kern w:val="0"/>
          <w:sz w:val="28"/>
          <w:szCs w:val="28"/>
          <w:u w:val="single"/>
        </w:rPr>
        <w:t>八</w:t>
      </w:r>
      <w:r w:rsidRPr="000D0B0D">
        <w:rPr>
          <w:rFonts w:ascii="標楷體" w:eastAsia="標楷體" w:hAnsi="標楷體" w:hint="eastAsia"/>
          <w:b/>
          <w:kern w:val="0"/>
          <w:sz w:val="28"/>
          <w:szCs w:val="28"/>
          <w:u w:val="single"/>
        </w:rPr>
        <w:t>)</w:t>
      </w:r>
      <w:r w:rsidR="00E06CB4" w:rsidRPr="00E06CB4">
        <w:rPr>
          <w:rFonts w:ascii="標楷體" w:eastAsia="標楷體" w:hAnsi="標楷體"/>
          <w:kern w:val="0"/>
          <w:sz w:val="28"/>
          <w:szCs w:val="28"/>
        </w:rPr>
        <w:t>與教務行政單位配合情況：受評期間教師</w:t>
      </w:r>
      <w:r w:rsidR="00E06CB4" w:rsidRPr="00E06CB4">
        <w:rPr>
          <w:rFonts w:ascii="標楷體" w:eastAsia="標楷體" w:hAnsi="標楷體" w:hint="eastAsia"/>
          <w:kern w:val="0"/>
          <w:sz w:val="28"/>
          <w:szCs w:val="28"/>
        </w:rPr>
        <w:t>參加</w:t>
      </w:r>
      <w:r w:rsidR="00E06CB4" w:rsidRPr="00E06CB4">
        <w:rPr>
          <w:rFonts w:ascii="標楷體" w:eastAsia="標楷體" w:hAnsi="標楷體"/>
          <w:b/>
          <w:kern w:val="0"/>
          <w:sz w:val="28"/>
          <w:szCs w:val="28"/>
          <w:u w:val="single"/>
        </w:rPr>
        <w:t>教</w:t>
      </w:r>
      <w:r w:rsidR="00E06CB4" w:rsidRPr="00E06CB4">
        <w:rPr>
          <w:rFonts w:ascii="標楷體" w:eastAsia="標楷體" w:hAnsi="標楷體" w:hint="eastAsia"/>
          <w:b/>
          <w:kern w:val="0"/>
          <w:sz w:val="28"/>
          <w:szCs w:val="28"/>
          <w:u w:val="single"/>
        </w:rPr>
        <w:t>務處</w:t>
      </w:r>
      <w:r w:rsidR="00E06CB4" w:rsidRPr="00E06CB4">
        <w:rPr>
          <w:rFonts w:ascii="標楷體" w:eastAsia="標楷體" w:hAnsi="標楷體" w:hint="eastAsia"/>
          <w:kern w:val="0"/>
          <w:sz w:val="28"/>
          <w:szCs w:val="28"/>
        </w:rPr>
        <w:t>及各院、系所所舉辦之提升教學品質與技能相關研習會者，每次得加Ο.四分，及其他與教學行政</w:t>
      </w:r>
      <w:r w:rsidR="00E06CB4" w:rsidRPr="00E06CB4">
        <w:rPr>
          <w:rFonts w:ascii="標楷體" w:eastAsia="標楷體" w:hAnsi="標楷體"/>
          <w:kern w:val="0"/>
          <w:sz w:val="28"/>
          <w:szCs w:val="28"/>
        </w:rPr>
        <w:t>相關事項之配合，</w:t>
      </w:r>
      <w:r w:rsidR="00E06CB4" w:rsidRPr="00E06CB4">
        <w:rPr>
          <w:rFonts w:ascii="標楷體" w:eastAsia="標楷體" w:hAnsi="標楷體" w:hint="eastAsia"/>
          <w:kern w:val="0"/>
          <w:sz w:val="28"/>
          <w:szCs w:val="28"/>
        </w:rPr>
        <w:t>每項得加Ο.四分，</w:t>
      </w:r>
      <w:r w:rsidR="00E06CB4" w:rsidRPr="00E06CB4">
        <w:rPr>
          <w:rFonts w:ascii="標楷體" w:eastAsia="標楷體" w:hAnsi="標楷體"/>
          <w:kern w:val="0"/>
          <w:sz w:val="28"/>
          <w:szCs w:val="28"/>
        </w:rPr>
        <w:t>滿分</w:t>
      </w:r>
      <w:r w:rsidR="00E06CB4" w:rsidRPr="00E06CB4">
        <w:rPr>
          <w:rFonts w:ascii="標楷體" w:eastAsia="標楷體" w:hAnsi="標楷體" w:hint="eastAsia"/>
          <w:kern w:val="0"/>
          <w:sz w:val="28"/>
          <w:szCs w:val="28"/>
        </w:rPr>
        <w:t>得加至十</w:t>
      </w:r>
      <w:r w:rsidR="00E06CB4" w:rsidRPr="00E06CB4">
        <w:rPr>
          <w:rFonts w:ascii="標楷體" w:eastAsia="標楷體" w:hAnsi="標楷體"/>
          <w:kern w:val="0"/>
          <w:sz w:val="28"/>
          <w:szCs w:val="28"/>
        </w:rPr>
        <w:t>分。</w:t>
      </w:r>
      <w:r w:rsidR="00E06CB4" w:rsidRPr="00E06CB4">
        <w:rPr>
          <w:rFonts w:ascii="標楷體" w:eastAsia="標楷體" w:hAnsi="標楷體" w:hint="eastAsia"/>
          <w:kern w:val="0"/>
          <w:sz w:val="28"/>
          <w:szCs w:val="28"/>
        </w:rPr>
        <w:t>對於無正當理由學期成績遲交、更改、停開已達開課人數之課程者，每次扣減二分。對於無正當理由未將教學大綱上網、無正當理由未將期中評量成績上傳者，每次扣減一分。</w:t>
      </w:r>
    </w:p>
    <w:p w:rsidR="00951E99" w:rsidRPr="004A7CC3" w:rsidRDefault="00951E99" w:rsidP="000D0B0D">
      <w:pPr>
        <w:spacing w:line="360" w:lineRule="exact"/>
        <w:ind w:leftChars="251" w:left="1199" w:hangingChars="213" w:hanging="597"/>
        <w:jc w:val="both"/>
        <w:rPr>
          <w:rFonts w:ascii="標楷體" w:eastAsia="標楷體" w:hAnsi="標楷體"/>
          <w:sz w:val="28"/>
          <w:szCs w:val="28"/>
        </w:rPr>
      </w:pPr>
      <w:r w:rsidRPr="000D0B0D">
        <w:rPr>
          <w:rStyle w:val="ens"/>
          <w:rFonts w:ascii="標楷體" w:eastAsia="標楷體" w:hAnsi="標楷體" w:hint="eastAsia"/>
          <w:b/>
          <w:sz w:val="28"/>
          <w:szCs w:val="28"/>
          <w:u w:val="single"/>
        </w:rPr>
        <w:t>(</w:t>
      </w:r>
      <w:r w:rsidR="00EC23DF" w:rsidRPr="000D0B0D">
        <w:rPr>
          <w:rStyle w:val="ens"/>
          <w:rFonts w:ascii="標楷體" w:eastAsia="標楷體" w:hAnsi="標楷體" w:hint="eastAsia"/>
          <w:b/>
          <w:sz w:val="28"/>
          <w:szCs w:val="28"/>
          <w:u w:val="single"/>
        </w:rPr>
        <w:t>九</w:t>
      </w:r>
      <w:r w:rsidRPr="000D0B0D">
        <w:rPr>
          <w:rStyle w:val="ens"/>
          <w:rFonts w:ascii="標楷體" w:eastAsia="標楷體" w:hAnsi="標楷體" w:hint="eastAsia"/>
          <w:b/>
          <w:sz w:val="28"/>
          <w:szCs w:val="28"/>
          <w:u w:val="single"/>
        </w:rPr>
        <w:t>)</w:t>
      </w:r>
      <w:r w:rsidRPr="004A7CC3">
        <w:rPr>
          <w:rFonts w:ascii="標楷體" w:eastAsia="標楷體" w:hAnsi="標楷體" w:hint="eastAsia"/>
          <w:sz w:val="28"/>
          <w:szCs w:val="28"/>
        </w:rPr>
        <w:t>教師獲邀赴國外講學成效優良者每學期得加至二.三分，最高得加至</w:t>
      </w:r>
      <w:r w:rsidR="003606DF" w:rsidRPr="004A7CC3">
        <w:rPr>
          <w:rFonts w:ascii="標楷體" w:eastAsia="標楷體" w:hAnsi="標楷體" w:hint="eastAsia"/>
          <w:sz w:val="28"/>
          <w:szCs w:val="28"/>
        </w:rPr>
        <w:t>十</w:t>
      </w:r>
      <w:r w:rsidRPr="004A7CC3">
        <w:rPr>
          <w:rFonts w:ascii="標楷體" w:eastAsia="標楷體" w:hAnsi="標楷體" w:hint="eastAsia"/>
          <w:sz w:val="28"/>
          <w:szCs w:val="28"/>
        </w:rPr>
        <w:t>分。</w:t>
      </w:r>
    </w:p>
    <w:p w:rsidR="00951E99" w:rsidRPr="004A7CC3" w:rsidRDefault="00951E99" w:rsidP="000D0B0D">
      <w:pPr>
        <w:spacing w:line="360" w:lineRule="exact"/>
        <w:ind w:leftChars="251" w:left="1199" w:hangingChars="213" w:hanging="597"/>
        <w:jc w:val="both"/>
        <w:rPr>
          <w:rFonts w:ascii="標楷體" w:eastAsia="標楷體" w:hAnsi="標楷體"/>
          <w:sz w:val="28"/>
          <w:szCs w:val="28"/>
        </w:rPr>
      </w:pPr>
      <w:r w:rsidRPr="000D0B0D">
        <w:rPr>
          <w:rFonts w:ascii="標楷體" w:eastAsia="標楷體" w:hAnsi="標楷體" w:hint="eastAsia"/>
          <w:b/>
          <w:sz w:val="28"/>
          <w:szCs w:val="28"/>
          <w:u w:val="single"/>
        </w:rPr>
        <w:t>(十)</w:t>
      </w:r>
      <w:r w:rsidRPr="004A7CC3">
        <w:rPr>
          <w:rFonts w:ascii="標楷體" w:eastAsia="標楷體" w:hAnsi="標楷體" w:hint="eastAsia"/>
          <w:sz w:val="28"/>
          <w:szCs w:val="28"/>
        </w:rPr>
        <w:t>參與本校提升教學品質之教學卓越計畫工作或</w:t>
      </w:r>
      <w:r w:rsidRPr="004A7CC3">
        <w:rPr>
          <w:rFonts w:ascii="標楷體" w:eastAsia="標楷體" w:hAnsi="標楷體"/>
          <w:sz w:val="28"/>
          <w:szCs w:val="28"/>
        </w:rPr>
        <w:t>其他具有客觀佐證之教學績效，</w:t>
      </w:r>
      <w:r w:rsidRPr="004A7CC3">
        <w:rPr>
          <w:rFonts w:ascii="標楷體" w:eastAsia="標楷體" w:hAnsi="標楷體" w:hint="eastAsia"/>
          <w:sz w:val="28"/>
          <w:szCs w:val="28"/>
        </w:rPr>
        <w:t>經</w:t>
      </w:r>
      <w:r w:rsidRPr="004A7CC3">
        <w:rPr>
          <w:rFonts w:ascii="標楷體" w:eastAsia="標楷體" w:hAnsi="標楷體"/>
          <w:sz w:val="28"/>
          <w:szCs w:val="28"/>
        </w:rPr>
        <w:t>由</w:t>
      </w:r>
      <w:r w:rsidRPr="004A7CC3">
        <w:rPr>
          <w:rFonts w:ascii="標楷體" w:eastAsia="標楷體" w:hAnsi="標楷體" w:hint="eastAsia"/>
          <w:sz w:val="28"/>
          <w:szCs w:val="28"/>
        </w:rPr>
        <w:t>院、</w:t>
      </w:r>
      <w:r w:rsidRPr="004A7CC3">
        <w:rPr>
          <w:rFonts w:ascii="標楷體" w:eastAsia="標楷體" w:hAnsi="標楷體"/>
          <w:sz w:val="28"/>
          <w:szCs w:val="28"/>
        </w:rPr>
        <w:t>系（所）</w:t>
      </w:r>
      <w:r w:rsidRPr="004A7CC3">
        <w:rPr>
          <w:rFonts w:ascii="標楷體" w:eastAsia="標楷體" w:hAnsi="標楷體" w:hint="eastAsia"/>
          <w:sz w:val="28"/>
          <w:szCs w:val="28"/>
        </w:rPr>
        <w:t>、中心</w:t>
      </w:r>
      <w:r w:rsidRPr="004A7CC3">
        <w:rPr>
          <w:rFonts w:ascii="標楷體" w:eastAsia="標楷體" w:hAnsi="標楷體"/>
          <w:sz w:val="28"/>
          <w:szCs w:val="28"/>
        </w:rPr>
        <w:t>教</w:t>
      </w:r>
      <w:r w:rsidRPr="004A7CC3">
        <w:rPr>
          <w:rFonts w:ascii="標楷體" w:eastAsia="標楷體" w:hAnsi="標楷體" w:hint="eastAsia"/>
          <w:sz w:val="28"/>
          <w:szCs w:val="28"/>
        </w:rPr>
        <w:t>師</w:t>
      </w:r>
      <w:r w:rsidRPr="004A7CC3">
        <w:rPr>
          <w:rFonts w:ascii="標楷體" w:eastAsia="標楷體" w:hAnsi="標楷體"/>
          <w:sz w:val="28"/>
          <w:szCs w:val="28"/>
        </w:rPr>
        <w:t>評</w:t>
      </w:r>
      <w:r w:rsidRPr="004A7CC3">
        <w:rPr>
          <w:rFonts w:ascii="標楷體" w:eastAsia="標楷體" w:hAnsi="標楷體" w:hint="eastAsia"/>
          <w:sz w:val="28"/>
          <w:szCs w:val="28"/>
        </w:rPr>
        <w:t>鑑委員</w:t>
      </w:r>
      <w:r w:rsidRPr="004A7CC3">
        <w:rPr>
          <w:rFonts w:ascii="標楷體" w:eastAsia="標楷體" w:hAnsi="標楷體"/>
          <w:sz w:val="28"/>
          <w:szCs w:val="28"/>
        </w:rPr>
        <w:t>會</w:t>
      </w:r>
      <w:r w:rsidRPr="004A7CC3">
        <w:rPr>
          <w:rFonts w:ascii="標楷體" w:eastAsia="標楷體" w:hAnsi="標楷體" w:hint="eastAsia"/>
          <w:sz w:val="28"/>
          <w:szCs w:val="28"/>
        </w:rPr>
        <w:t>審查通過</w:t>
      </w:r>
      <w:r w:rsidRPr="004A7CC3">
        <w:rPr>
          <w:rFonts w:ascii="標楷體" w:eastAsia="標楷體" w:hAnsi="標楷體"/>
          <w:sz w:val="28"/>
          <w:szCs w:val="28"/>
        </w:rPr>
        <w:t>每項</w:t>
      </w:r>
      <w:r w:rsidRPr="004A7CC3">
        <w:rPr>
          <w:rFonts w:ascii="標楷體" w:eastAsia="標楷體" w:hAnsi="標楷體" w:hint="eastAsia"/>
          <w:sz w:val="28"/>
          <w:szCs w:val="28"/>
        </w:rPr>
        <w:t>至多</w:t>
      </w:r>
      <w:r w:rsidRPr="004A7CC3">
        <w:rPr>
          <w:rFonts w:ascii="標楷體" w:eastAsia="標楷體" w:hAnsi="標楷體"/>
          <w:sz w:val="28"/>
          <w:szCs w:val="28"/>
        </w:rPr>
        <w:t>得</w:t>
      </w:r>
      <w:r w:rsidRPr="004A7CC3">
        <w:rPr>
          <w:rFonts w:ascii="標楷體" w:eastAsia="標楷體" w:hAnsi="標楷體" w:hint="eastAsia"/>
          <w:sz w:val="28"/>
          <w:szCs w:val="28"/>
        </w:rPr>
        <w:t>加一.五</w:t>
      </w:r>
      <w:r w:rsidRPr="004A7CC3">
        <w:rPr>
          <w:rFonts w:ascii="標楷體" w:eastAsia="標楷體" w:hAnsi="標楷體"/>
          <w:sz w:val="28"/>
          <w:szCs w:val="28"/>
        </w:rPr>
        <w:t>分</w:t>
      </w:r>
      <w:r w:rsidRPr="004A7CC3">
        <w:rPr>
          <w:rFonts w:ascii="標楷體" w:eastAsia="標楷體" w:hAnsi="標楷體" w:hint="eastAsia"/>
          <w:sz w:val="28"/>
          <w:szCs w:val="28"/>
        </w:rPr>
        <w:t>，最高得加</w:t>
      </w:r>
      <w:r w:rsidR="003606DF" w:rsidRPr="004A7CC3">
        <w:rPr>
          <w:rFonts w:ascii="標楷體" w:eastAsia="標楷體" w:hAnsi="標楷體" w:hint="eastAsia"/>
          <w:sz w:val="28"/>
          <w:szCs w:val="28"/>
        </w:rPr>
        <w:t>十</w:t>
      </w:r>
      <w:r w:rsidRPr="004A7CC3">
        <w:rPr>
          <w:rFonts w:ascii="標楷體" w:eastAsia="標楷體" w:hAnsi="標楷體" w:hint="eastAsia"/>
          <w:sz w:val="28"/>
          <w:szCs w:val="28"/>
        </w:rPr>
        <w:t>分</w:t>
      </w:r>
      <w:r w:rsidRPr="004A7CC3">
        <w:rPr>
          <w:rFonts w:ascii="標楷體" w:eastAsia="標楷體" w:hAnsi="標楷體"/>
          <w:sz w:val="28"/>
          <w:szCs w:val="28"/>
        </w:rPr>
        <w:t>。</w:t>
      </w:r>
    </w:p>
    <w:p w:rsidR="006005C1" w:rsidRPr="004A7CC3" w:rsidRDefault="00951E99" w:rsidP="000D0B0D">
      <w:pPr>
        <w:ind w:leftChars="251" w:left="1199" w:hangingChars="213" w:hanging="597"/>
        <w:rPr>
          <w:rFonts w:ascii="標楷體" w:eastAsia="標楷體" w:hAnsi="標楷體"/>
          <w:sz w:val="28"/>
          <w:szCs w:val="28"/>
        </w:rPr>
      </w:pPr>
      <w:r w:rsidRPr="000D0B0D">
        <w:rPr>
          <w:rFonts w:ascii="標楷體" w:eastAsia="標楷體" w:hAnsi="標楷體" w:hint="eastAsia"/>
          <w:b/>
          <w:sz w:val="28"/>
          <w:szCs w:val="28"/>
          <w:u w:val="single"/>
        </w:rPr>
        <w:t>(十</w:t>
      </w:r>
      <w:r w:rsidR="00EC23DF" w:rsidRPr="000D0B0D">
        <w:rPr>
          <w:rFonts w:ascii="標楷體" w:eastAsia="標楷體" w:hAnsi="標楷體" w:hint="eastAsia"/>
          <w:b/>
          <w:sz w:val="28"/>
          <w:szCs w:val="28"/>
          <w:u w:val="single"/>
        </w:rPr>
        <w:t>一</w:t>
      </w:r>
      <w:r w:rsidRPr="000D0B0D">
        <w:rPr>
          <w:rFonts w:ascii="標楷體" w:eastAsia="標楷體" w:hAnsi="標楷體" w:hint="eastAsia"/>
          <w:b/>
          <w:sz w:val="28"/>
          <w:szCs w:val="28"/>
          <w:u w:val="single"/>
        </w:rPr>
        <w:t>)</w:t>
      </w:r>
      <w:r w:rsidRPr="004A7CC3">
        <w:rPr>
          <w:rFonts w:ascii="標楷體" w:eastAsia="標楷體" w:hAnsi="標楷體"/>
          <w:sz w:val="28"/>
          <w:szCs w:val="28"/>
        </w:rPr>
        <w:t>依據教師之</w:t>
      </w:r>
      <w:r w:rsidRPr="004A7CC3">
        <w:rPr>
          <w:rFonts w:ascii="標楷體" w:eastAsia="標楷體" w:hAnsi="標楷體" w:hint="eastAsia"/>
          <w:sz w:val="28"/>
          <w:szCs w:val="28"/>
        </w:rPr>
        <w:t>教學</w:t>
      </w:r>
      <w:r w:rsidRPr="004A7CC3">
        <w:rPr>
          <w:rFonts w:ascii="標楷體" w:eastAsia="標楷體" w:hAnsi="標楷體"/>
          <w:sz w:val="28"/>
          <w:szCs w:val="28"/>
        </w:rPr>
        <w:t>表現勤惰、配合程度、課程難易、給分鬆緊、教材教具之品質等其他因素，由</w:t>
      </w:r>
      <w:r w:rsidRPr="004A7CC3">
        <w:rPr>
          <w:rFonts w:ascii="標楷體" w:eastAsia="標楷體" w:hAnsi="標楷體" w:hint="eastAsia"/>
          <w:sz w:val="28"/>
          <w:szCs w:val="28"/>
        </w:rPr>
        <w:t>院、</w:t>
      </w:r>
      <w:r w:rsidRPr="004A7CC3">
        <w:rPr>
          <w:rFonts w:ascii="標楷體" w:eastAsia="標楷體" w:hAnsi="標楷體"/>
          <w:sz w:val="28"/>
          <w:szCs w:val="28"/>
        </w:rPr>
        <w:t>系（所）</w:t>
      </w:r>
      <w:r w:rsidRPr="004A7CC3">
        <w:rPr>
          <w:rFonts w:ascii="標楷體" w:eastAsia="標楷體" w:hAnsi="標楷體" w:hint="eastAsia"/>
          <w:sz w:val="28"/>
          <w:szCs w:val="28"/>
        </w:rPr>
        <w:t>、中心</w:t>
      </w:r>
      <w:r w:rsidRPr="004A7CC3">
        <w:rPr>
          <w:rFonts w:ascii="標楷體" w:eastAsia="標楷體" w:hAnsi="標楷體"/>
          <w:sz w:val="28"/>
          <w:szCs w:val="28"/>
        </w:rPr>
        <w:t>教</w:t>
      </w:r>
      <w:r w:rsidRPr="004A7CC3">
        <w:rPr>
          <w:rFonts w:ascii="標楷體" w:eastAsia="標楷體" w:hAnsi="標楷體" w:hint="eastAsia"/>
          <w:sz w:val="28"/>
          <w:szCs w:val="28"/>
        </w:rPr>
        <w:t>師</w:t>
      </w:r>
      <w:r w:rsidRPr="004A7CC3">
        <w:rPr>
          <w:rFonts w:ascii="標楷體" w:eastAsia="標楷體" w:hAnsi="標楷體"/>
          <w:sz w:val="28"/>
          <w:szCs w:val="28"/>
        </w:rPr>
        <w:t>評</w:t>
      </w:r>
      <w:r w:rsidRPr="004A7CC3">
        <w:rPr>
          <w:rFonts w:ascii="標楷體" w:eastAsia="標楷體" w:hAnsi="標楷體" w:hint="eastAsia"/>
          <w:sz w:val="28"/>
          <w:szCs w:val="28"/>
        </w:rPr>
        <w:t>鑑委員</w:t>
      </w:r>
      <w:r w:rsidRPr="004A7CC3">
        <w:rPr>
          <w:rFonts w:ascii="標楷體" w:eastAsia="標楷體" w:hAnsi="標楷體"/>
          <w:sz w:val="28"/>
          <w:szCs w:val="28"/>
        </w:rPr>
        <w:t>會</w:t>
      </w:r>
      <w:r w:rsidRPr="004A7CC3">
        <w:rPr>
          <w:rFonts w:ascii="標楷體" w:eastAsia="標楷體" w:hAnsi="標楷體" w:hint="eastAsia"/>
          <w:sz w:val="28"/>
          <w:szCs w:val="28"/>
        </w:rPr>
        <w:t>給予總評</w:t>
      </w:r>
      <w:r w:rsidRPr="004A7CC3">
        <w:rPr>
          <w:rFonts w:ascii="標楷體" w:eastAsia="標楷體" w:hAnsi="標楷體"/>
          <w:sz w:val="28"/>
          <w:szCs w:val="28"/>
        </w:rPr>
        <w:t>，最</w:t>
      </w:r>
      <w:r w:rsidRPr="004A7CC3">
        <w:rPr>
          <w:rFonts w:ascii="標楷體" w:eastAsia="標楷體" w:hAnsi="標楷體" w:hint="eastAsia"/>
          <w:sz w:val="28"/>
          <w:szCs w:val="28"/>
        </w:rPr>
        <w:t>高得加減五</w:t>
      </w:r>
      <w:r w:rsidRPr="004A7CC3">
        <w:rPr>
          <w:rFonts w:ascii="標楷體" w:eastAsia="標楷體" w:hAnsi="標楷體"/>
          <w:sz w:val="28"/>
          <w:szCs w:val="28"/>
        </w:rPr>
        <w:t>分。</w:t>
      </w:r>
    </w:p>
    <w:p w:rsidR="00951E99" w:rsidRPr="004A7CC3" w:rsidRDefault="00951E99" w:rsidP="004A7CC3">
      <w:pPr>
        <w:ind w:left="1470" w:hangingChars="525" w:hanging="1470"/>
        <w:rPr>
          <w:rStyle w:val="ens"/>
          <w:rFonts w:ascii="標楷體" w:eastAsia="標楷體" w:hAnsi="標楷體"/>
          <w:sz w:val="28"/>
          <w:szCs w:val="28"/>
        </w:rPr>
      </w:pPr>
    </w:p>
    <w:p w:rsidR="00951E99" w:rsidRPr="004A7CC3" w:rsidRDefault="00951E99" w:rsidP="004A7CC3">
      <w:pPr>
        <w:spacing w:line="36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4A7CC3">
        <w:rPr>
          <w:rFonts w:ascii="標楷體" w:eastAsia="標楷體" w:hAnsi="標楷體" w:hint="eastAsia"/>
          <w:bCs/>
          <w:sz w:val="28"/>
          <w:szCs w:val="28"/>
        </w:rPr>
        <w:t>四、</w:t>
      </w:r>
      <w:r w:rsidRPr="004A7CC3">
        <w:rPr>
          <w:rStyle w:val="ens"/>
          <w:rFonts w:ascii="標楷體" w:eastAsia="標楷體" w:hAnsi="標楷體"/>
          <w:sz w:val="28"/>
          <w:szCs w:val="28"/>
        </w:rPr>
        <w:t>研究項目</w:t>
      </w:r>
      <w:r w:rsidRPr="004A7CC3">
        <w:rPr>
          <w:rStyle w:val="ens"/>
          <w:rFonts w:ascii="標楷體" w:eastAsia="標楷體" w:hAnsi="標楷體" w:hint="eastAsia"/>
          <w:sz w:val="28"/>
          <w:szCs w:val="28"/>
        </w:rPr>
        <w:t>以受評期間之表現來評鑑，計分以百分計，</w:t>
      </w:r>
      <w:r w:rsidRPr="004A7CC3">
        <w:rPr>
          <w:rStyle w:val="ens"/>
          <w:rFonts w:ascii="標楷體" w:eastAsia="標楷體" w:hAnsi="標楷體"/>
          <w:sz w:val="28"/>
          <w:szCs w:val="28"/>
        </w:rPr>
        <w:t>佔評鑑成績</w:t>
      </w:r>
      <w:r w:rsidRPr="004A7CC3">
        <w:rPr>
          <w:rFonts w:ascii="標楷體" w:eastAsia="標楷體" w:hAnsi="標楷體"/>
          <w:kern w:val="0"/>
          <w:sz w:val="28"/>
          <w:szCs w:val="28"/>
        </w:rPr>
        <w:t>百分之</w:t>
      </w:r>
      <w:r w:rsidRPr="004A7CC3">
        <w:rPr>
          <w:rFonts w:ascii="標楷體" w:eastAsia="標楷體" w:hAnsi="標楷體" w:hint="eastAsia"/>
          <w:kern w:val="0"/>
          <w:sz w:val="28"/>
          <w:szCs w:val="28"/>
        </w:rPr>
        <w:t>二</w:t>
      </w:r>
      <w:r w:rsidRPr="004A7CC3">
        <w:rPr>
          <w:rFonts w:ascii="標楷體" w:eastAsia="標楷體" w:hAnsi="標楷體"/>
          <w:kern w:val="0"/>
          <w:sz w:val="28"/>
          <w:szCs w:val="28"/>
        </w:rPr>
        <w:t>十至百分之</w:t>
      </w:r>
      <w:r w:rsidRPr="004A7CC3">
        <w:rPr>
          <w:rFonts w:ascii="標楷體" w:eastAsia="標楷體" w:hAnsi="標楷體" w:hint="eastAsia"/>
          <w:kern w:val="0"/>
          <w:sz w:val="28"/>
          <w:szCs w:val="28"/>
        </w:rPr>
        <w:t>六</w:t>
      </w:r>
      <w:r w:rsidRPr="004A7CC3">
        <w:rPr>
          <w:rFonts w:ascii="標楷體" w:eastAsia="標楷體" w:hAnsi="標楷體"/>
          <w:kern w:val="0"/>
          <w:sz w:val="28"/>
          <w:szCs w:val="28"/>
        </w:rPr>
        <w:t>十</w:t>
      </w:r>
      <w:r w:rsidRPr="004A7CC3">
        <w:rPr>
          <w:rStyle w:val="ens"/>
          <w:rFonts w:ascii="標楷體" w:eastAsia="標楷體" w:hAnsi="標楷體"/>
          <w:sz w:val="28"/>
          <w:szCs w:val="28"/>
        </w:rPr>
        <w:t>，其評分標準如下：</w:t>
      </w:r>
    </w:p>
    <w:p w:rsidR="00951E99" w:rsidRPr="004A7CC3" w:rsidRDefault="00951E99" w:rsidP="004A7CC3">
      <w:pPr>
        <w:spacing w:line="360" w:lineRule="exact"/>
        <w:ind w:leftChars="249" w:left="1197" w:hangingChars="214" w:hanging="599"/>
        <w:jc w:val="both"/>
        <w:rPr>
          <w:rFonts w:ascii="標楷體" w:eastAsia="標楷體" w:hAnsi="標楷體"/>
          <w:sz w:val="28"/>
          <w:szCs w:val="28"/>
        </w:rPr>
      </w:pPr>
      <w:r w:rsidRPr="004A7CC3">
        <w:rPr>
          <w:rFonts w:ascii="標楷體" w:eastAsia="標楷體" w:hAnsi="標楷體" w:hint="eastAsia"/>
          <w:sz w:val="28"/>
          <w:szCs w:val="28"/>
        </w:rPr>
        <w:t>(一)</w:t>
      </w:r>
      <w:r w:rsidRPr="004A7CC3">
        <w:rPr>
          <w:rFonts w:ascii="標楷體" w:eastAsia="標楷體" w:hAnsi="標楷體"/>
          <w:sz w:val="28"/>
          <w:szCs w:val="28"/>
        </w:rPr>
        <w:t>研究計畫</w:t>
      </w:r>
      <w:r w:rsidRPr="004A7CC3">
        <w:rPr>
          <w:rFonts w:ascii="標楷體" w:eastAsia="標楷體" w:hAnsi="標楷體" w:hint="eastAsia"/>
          <w:sz w:val="28"/>
          <w:szCs w:val="28"/>
        </w:rPr>
        <w:t>(限計畫經費進入本校部分，經查屬實者)</w:t>
      </w:r>
      <w:r w:rsidRPr="004A7CC3">
        <w:rPr>
          <w:rFonts w:ascii="標楷體" w:eastAsia="標楷體" w:hAnsi="標楷體"/>
          <w:sz w:val="28"/>
          <w:szCs w:val="28"/>
        </w:rPr>
        <w:t>：</w:t>
      </w:r>
    </w:p>
    <w:p w:rsidR="00951E99" w:rsidRPr="004A7CC3" w:rsidRDefault="00951E99" w:rsidP="004A7CC3">
      <w:pPr>
        <w:spacing w:line="360" w:lineRule="exact"/>
        <w:ind w:leftChars="349" w:left="1196" w:hangingChars="128" w:hanging="358"/>
        <w:jc w:val="both"/>
        <w:rPr>
          <w:rFonts w:ascii="標楷體" w:eastAsia="標楷體" w:hAnsi="標楷體"/>
          <w:sz w:val="28"/>
          <w:szCs w:val="28"/>
        </w:rPr>
      </w:pPr>
      <w:r w:rsidRPr="004A7CC3">
        <w:rPr>
          <w:rFonts w:ascii="標楷體" w:eastAsia="標楷體" w:hAnsi="標楷體" w:hint="eastAsia"/>
          <w:sz w:val="28"/>
          <w:szCs w:val="28"/>
        </w:rPr>
        <w:t>1、</w:t>
      </w:r>
      <w:r w:rsidR="00E06CB4" w:rsidRPr="00E06CB4">
        <w:rPr>
          <w:rFonts w:ascii="標楷體" w:eastAsia="標楷體" w:hAnsi="標楷體" w:hint="eastAsia"/>
          <w:sz w:val="28"/>
          <w:szCs w:val="28"/>
        </w:rPr>
        <w:t>有</w:t>
      </w:r>
      <w:r w:rsidR="00E06CB4" w:rsidRPr="00E06CB4">
        <w:rPr>
          <w:rFonts w:ascii="標楷體" w:eastAsia="標楷體" w:hAnsi="標楷體"/>
          <w:sz w:val="28"/>
          <w:szCs w:val="28"/>
        </w:rPr>
        <w:t>審查制度之政府委託研究計畫（不含</w:t>
      </w:r>
      <w:r w:rsidR="00E06CB4" w:rsidRPr="00E06CB4">
        <w:rPr>
          <w:rFonts w:ascii="標楷體" w:eastAsia="標楷體" w:hAnsi="標楷體"/>
          <w:b/>
          <w:sz w:val="28"/>
          <w:szCs w:val="28"/>
          <w:u w:val="single"/>
        </w:rPr>
        <w:t>科技部</w:t>
      </w:r>
      <w:r w:rsidR="00E06CB4" w:rsidRPr="00E06CB4">
        <w:rPr>
          <w:rFonts w:ascii="標楷體" w:eastAsia="標楷體" w:hAnsi="標楷體"/>
          <w:sz w:val="28"/>
          <w:szCs w:val="28"/>
        </w:rPr>
        <w:t>計畫）：每年每件</w:t>
      </w:r>
      <w:r w:rsidR="00E06CB4" w:rsidRPr="00E06CB4">
        <w:rPr>
          <w:rFonts w:ascii="標楷體" w:eastAsia="標楷體" w:hAnsi="標楷體" w:hint="eastAsia"/>
          <w:sz w:val="28"/>
          <w:szCs w:val="28"/>
        </w:rPr>
        <w:t>主持人加七.五</w:t>
      </w:r>
      <w:r w:rsidR="00E06CB4" w:rsidRPr="00E06CB4">
        <w:rPr>
          <w:rFonts w:ascii="標楷體" w:eastAsia="標楷體" w:hAnsi="標楷體"/>
          <w:sz w:val="28"/>
          <w:szCs w:val="28"/>
        </w:rPr>
        <w:t>分</w:t>
      </w:r>
      <w:r w:rsidR="00E06CB4" w:rsidRPr="00E06CB4">
        <w:rPr>
          <w:rFonts w:ascii="標楷體" w:eastAsia="標楷體" w:hAnsi="標楷體" w:hint="eastAsia"/>
          <w:sz w:val="28"/>
          <w:szCs w:val="28"/>
        </w:rPr>
        <w:t>，共同(協同)主持人加三.八分，</w:t>
      </w:r>
      <w:r w:rsidR="00E06CB4" w:rsidRPr="00E06CB4">
        <w:rPr>
          <w:rFonts w:ascii="標楷體" w:eastAsia="標楷體" w:hAnsi="標楷體"/>
          <w:sz w:val="28"/>
          <w:szCs w:val="28"/>
        </w:rPr>
        <w:t>每超過</w:t>
      </w:r>
      <w:r w:rsidR="00E06CB4" w:rsidRPr="00E06CB4">
        <w:rPr>
          <w:rFonts w:ascii="標楷體" w:eastAsia="標楷體" w:hAnsi="標楷體" w:hint="eastAsia"/>
          <w:sz w:val="28"/>
          <w:szCs w:val="28"/>
        </w:rPr>
        <w:t>六十萬元</w:t>
      </w:r>
      <w:r w:rsidR="00E06CB4" w:rsidRPr="00E06CB4">
        <w:rPr>
          <w:rFonts w:ascii="標楷體" w:eastAsia="標楷體" w:hAnsi="標楷體"/>
          <w:sz w:val="28"/>
          <w:szCs w:val="28"/>
        </w:rPr>
        <w:t>者</w:t>
      </w:r>
      <w:r w:rsidR="00E06CB4" w:rsidRPr="00E06CB4">
        <w:rPr>
          <w:rFonts w:ascii="標楷體" w:eastAsia="標楷體" w:hAnsi="標楷體" w:hint="eastAsia"/>
          <w:sz w:val="28"/>
          <w:szCs w:val="28"/>
        </w:rPr>
        <w:t>主持人得</w:t>
      </w:r>
      <w:r w:rsidR="00E06CB4" w:rsidRPr="00E06CB4">
        <w:rPr>
          <w:rFonts w:ascii="標楷體" w:eastAsia="標楷體" w:hAnsi="標楷體"/>
          <w:sz w:val="28"/>
          <w:szCs w:val="28"/>
        </w:rPr>
        <w:t>再加</w:t>
      </w:r>
      <w:r w:rsidR="00E06CB4" w:rsidRPr="00E06CB4">
        <w:rPr>
          <w:rFonts w:ascii="標楷體" w:eastAsia="標楷體" w:hAnsi="標楷體" w:hint="eastAsia"/>
          <w:sz w:val="28"/>
          <w:szCs w:val="28"/>
        </w:rPr>
        <w:t>Ο.八</w:t>
      </w:r>
      <w:r w:rsidR="00E06CB4" w:rsidRPr="00E06CB4">
        <w:rPr>
          <w:rFonts w:ascii="標楷體" w:eastAsia="標楷體" w:hAnsi="標楷體"/>
          <w:sz w:val="28"/>
          <w:szCs w:val="28"/>
        </w:rPr>
        <w:t>分。</w:t>
      </w:r>
      <w:r w:rsidRPr="004A7CC3">
        <w:rPr>
          <w:rFonts w:ascii="標楷體" w:eastAsia="標楷體" w:hAnsi="標楷體"/>
          <w:sz w:val="28"/>
          <w:szCs w:val="28"/>
        </w:rPr>
        <w:t>。</w:t>
      </w:r>
    </w:p>
    <w:p w:rsidR="00951E99" w:rsidRPr="004A7CC3" w:rsidRDefault="00951E99" w:rsidP="004A7CC3">
      <w:pPr>
        <w:spacing w:line="360" w:lineRule="exact"/>
        <w:ind w:leftChars="349" w:left="1196" w:hangingChars="128" w:hanging="358"/>
        <w:jc w:val="both"/>
        <w:rPr>
          <w:rFonts w:ascii="標楷體" w:eastAsia="標楷體" w:hAnsi="標楷體"/>
          <w:sz w:val="28"/>
          <w:szCs w:val="28"/>
        </w:rPr>
      </w:pPr>
      <w:r w:rsidRPr="004A7CC3">
        <w:rPr>
          <w:rFonts w:ascii="標楷體" w:eastAsia="標楷體" w:hAnsi="標楷體" w:hint="eastAsia"/>
          <w:sz w:val="28"/>
          <w:szCs w:val="28"/>
        </w:rPr>
        <w:t>2、</w:t>
      </w:r>
      <w:r w:rsidR="00E06CB4" w:rsidRPr="00E06CB4">
        <w:rPr>
          <w:rFonts w:ascii="標楷體" w:eastAsia="標楷體" w:hAnsi="標楷體" w:hint="eastAsia"/>
          <w:sz w:val="28"/>
          <w:szCs w:val="28"/>
        </w:rPr>
        <w:t>無</w:t>
      </w:r>
      <w:r w:rsidR="00E06CB4" w:rsidRPr="00E06CB4">
        <w:rPr>
          <w:rFonts w:ascii="標楷體" w:eastAsia="標楷體" w:hAnsi="標楷體"/>
          <w:sz w:val="28"/>
          <w:szCs w:val="28"/>
        </w:rPr>
        <w:t>審查制度之政府委託研究計畫（不含</w:t>
      </w:r>
      <w:r w:rsidR="00E06CB4" w:rsidRPr="00E06CB4">
        <w:rPr>
          <w:rFonts w:ascii="標楷體" w:eastAsia="標楷體" w:hAnsi="標楷體"/>
          <w:b/>
          <w:sz w:val="28"/>
          <w:szCs w:val="28"/>
          <w:u w:val="single"/>
        </w:rPr>
        <w:t>科技部</w:t>
      </w:r>
      <w:r w:rsidR="00E06CB4" w:rsidRPr="00E06CB4">
        <w:rPr>
          <w:rFonts w:ascii="標楷體" w:eastAsia="標楷體" w:hAnsi="標楷體"/>
          <w:sz w:val="28"/>
          <w:szCs w:val="28"/>
        </w:rPr>
        <w:t>計畫）：每年每件</w:t>
      </w:r>
      <w:r w:rsidR="00E06CB4" w:rsidRPr="00E06CB4">
        <w:rPr>
          <w:rFonts w:ascii="標楷體" w:eastAsia="標楷體" w:hAnsi="標楷體" w:hint="eastAsia"/>
          <w:sz w:val="28"/>
          <w:szCs w:val="28"/>
        </w:rPr>
        <w:t>主持人加三</w:t>
      </w:r>
      <w:r w:rsidR="00E06CB4" w:rsidRPr="00E06CB4">
        <w:rPr>
          <w:rFonts w:ascii="標楷體" w:eastAsia="標楷體" w:hAnsi="標楷體"/>
          <w:sz w:val="28"/>
          <w:szCs w:val="28"/>
        </w:rPr>
        <w:t>分</w:t>
      </w:r>
      <w:r w:rsidR="00E06CB4" w:rsidRPr="00E06CB4">
        <w:rPr>
          <w:rFonts w:ascii="標楷體" w:eastAsia="標楷體" w:hAnsi="標楷體" w:hint="eastAsia"/>
          <w:sz w:val="28"/>
          <w:szCs w:val="28"/>
        </w:rPr>
        <w:t>，共同(協同)主持人加一.五分</w:t>
      </w:r>
      <w:r w:rsidR="00E06CB4" w:rsidRPr="00E06CB4">
        <w:rPr>
          <w:rFonts w:ascii="標楷體" w:eastAsia="標楷體" w:hAnsi="標楷體"/>
          <w:sz w:val="28"/>
          <w:szCs w:val="28"/>
        </w:rPr>
        <w:t>。</w:t>
      </w:r>
    </w:p>
    <w:p w:rsidR="00951E99" w:rsidRPr="004A7CC3" w:rsidRDefault="00951E99" w:rsidP="004A7CC3">
      <w:pPr>
        <w:spacing w:line="360" w:lineRule="exact"/>
        <w:ind w:leftChars="349" w:left="1196" w:hangingChars="128" w:hanging="358"/>
        <w:jc w:val="both"/>
        <w:rPr>
          <w:rFonts w:ascii="標楷體" w:eastAsia="標楷體" w:hAnsi="標楷體"/>
          <w:sz w:val="28"/>
          <w:szCs w:val="28"/>
        </w:rPr>
      </w:pPr>
      <w:r w:rsidRPr="004A7CC3">
        <w:rPr>
          <w:rFonts w:ascii="標楷體" w:eastAsia="標楷體" w:hAnsi="標楷體" w:hint="eastAsia"/>
          <w:sz w:val="28"/>
          <w:szCs w:val="28"/>
        </w:rPr>
        <w:t>3、有</w:t>
      </w:r>
      <w:r w:rsidRPr="004A7CC3">
        <w:rPr>
          <w:rFonts w:ascii="標楷體" w:eastAsia="標楷體" w:hAnsi="標楷體"/>
          <w:sz w:val="28"/>
          <w:szCs w:val="28"/>
        </w:rPr>
        <w:t>審查制度之財團法人或政府立案私人機構之委託研究計畫：每年每件</w:t>
      </w:r>
      <w:r w:rsidRPr="004A7CC3">
        <w:rPr>
          <w:rFonts w:ascii="標楷體" w:eastAsia="標楷體" w:hAnsi="標楷體" w:hint="eastAsia"/>
          <w:sz w:val="28"/>
          <w:szCs w:val="28"/>
        </w:rPr>
        <w:t>主持人加三</w:t>
      </w:r>
      <w:r w:rsidRPr="004A7CC3">
        <w:rPr>
          <w:rFonts w:ascii="標楷體" w:eastAsia="標楷體" w:hAnsi="標楷體"/>
          <w:sz w:val="28"/>
          <w:szCs w:val="28"/>
        </w:rPr>
        <w:t>分</w:t>
      </w:r>
      <w:r w:rsidRPr="004A7CC3">
        <w:rPr>
          <w:rFonts w:ascii="標楷體" w:eastAsia="標楷體" w:hAnsi="標楷體" w:hint="eastAsia"/>
          <w:sz w:val="28"/>
          <w:szCs w:val="28"/>
        </w:rPr>
        <w:t>，共同(協同)主持人加一.五分，</w:t>
      </w:r>
      <w:r w:rsidRPr="004A7CC3">
        <w:rPr>
          <w:rFonts w:ascii="標楷體" w:eastAsia="標楷體" w:hAnsi="標楷體"/>
          <w:sz w:val="28"/>
          <w:szCs w:val="28"/>
        </w:rPr>
        <w:t>每超過</w:t>
      </w:r>
      <w:r w:rsidR="003606DF" w:rsidRPr="004A7CC3">
        <w:rPr>
          <w:rFonts w:ascii="標楷體" w:eastAsia="標楷體" w:hAnsi="標楷體" w:hint="eastAsia"/>
          <w:sz w:val="28"/>
          <w:szCs w:val="28"/>
        </w:rPr>
        <w:t>六十</w:t>
      </w:r>
      <w:r w:rsidR="003606DF" w:rsidRPr="004A7CC3">
        <w:rPr>
          <w:rFonts w:ascii="標楷體" w:eastAsia="標楷體" w:hAnsi="標楷體"/>
          <w:sz w:val="28"/>
          <w:szCs w:val="28"/>
        </w:rPr>
        <w:t>萬元</w:t>
      </w:r>
      <w:r w:rsidRPr="004A7CC3">
        <w:rPr>
          <w:rFonts w:ascii="標楷體" w:eastAsia="標楷體" w:hAnsi="標楷體"/>
          <w:sz w:val="28"/>
          <w:szCs w:val="28"/>
        </w:rPr>
        <w:t>者</w:t>
      </w:r>
      <w:r w:rsidRPr="004A7CC3">
        <w:rPr>
          <w:rFonts w:ascii="標楷體" w:eastAsia="標楷體" w:hAnsi="標楷體" w:hint="eastAsia"/>
          <w:sz w:val="28"/>
          <w:szCs w:val="28"/>
        </w:rPr>
        <w:t>主持人得</w:t>
      </w:r>
      <w:r w:rsidRPr="004A7CC3">
        <w:rPr>
          <w:rFonts w:ascii="標楷體" w:eastAsia="標楷體" w:hAnsi="標楷體"/>
          <w:sz w:val="28"/>
          <w:szCs w:val="28"/>
        </w:rPr>
        <w:t>再加</w:t>
      </w:r>
      <w:r w:rsidRPr="004A7CC3">
        <w:rPr>
          <w:rFonts w:ascii="標楷體" w:eastAsia="標楷體" w:hAnsi="標楷體" w:hint="eastAsia"/>
          <w:sz w:val="28"/>
          <w:szCs w:val="28"/>
        </w:rPr>
        <w:t>Ο.八</w:t>
      </w:r>
      <w:r w:rsidRPr="004A7CC3">
        <w:rPr>
          <w:rFonts w:ascii="標楷體" w:eastAsia="標楷體" w:hAnsi="標楷體"/>
          <w:sz w:val="28"/>
          <w:szCs w:val="28"/>
        </w:rPr>
        <w:t>分。</w:t>
      </w:r>
    </w:p>
    <w:p w:rsidR="00951E99" w:rsidRPr="004A7CC3" w:rsidRDefault="00951E99" w:rsidP="004A7CC3">
      <w:pPr>
        <w:spacing w:line="360" w:lineRule="exact"/>
        <w:ind w:leftChars="349" w:left="1196" w:hangingChars="128" w:hanging="358"/>
        <w:jc w:val="both"/>
        <w:rPr>
          <w:rFonts w:ascii="標楷體" w:eastAsia="標楷體" w:hAnsi="標楷體"/>
          <w:sz w:val="28"/>
          <w:szCs w:val="28"/>
        </w:rPr>
      </w:pPr>
      <w:r w:rsidRPr="004A7CC3">
        <w:rPr>
          <w:rFonts w:ascii="標楷體" w:eastAsia="標楷體" w:hAnsi="標楷體" w:hint="eastAsia"/>
          <w:sz w:val="28"/>
          <w:szCs w:val="28"/>
        </w:rPr>
        <w:t>4、無</w:t>
      </w:r>
      <w:r w:rsidRPr="004A7CC3">
        <w:rPr>
          <w:rFonts w:ascii="標楷體" w:eastAsia="標楷體" w:hAnsi="標楷體"/>
          <w:sz w:val="28"/>
          <w:szCs w:val="28"/>
        </w:rPr>
        <w:t>審查制度之財團法人或政府立案私人機構：每年每件</w:t>
      </w:r>
      <w:r w:rsidRPr="004A7CC3">
        <w:rPr>
          <w:rFonts w:ascii="標楷體" w:eastAsia="標楷體" w:hAnsi="標楷體" w:hint="eastAsia"/>
          <w:sz w:val="28"/>
          <w:szCs w:val="28"/>
        </w:rPr>
        <w:t>主持人加一.五</w:t>
      </w:r>
      <w:r w:rsidRPr="004A7CC3">
        <w:rPr>
          <w:rFonts w:ascii="標楷體" w:eastAsia="標楷體" w:hAnsi="標楷體"/>
          <w:sz w:val="28"/>
          <w:szCs w:val="28"/>
        </w:rPr>
        <w:t>分。</w:t>
      </w:r>
    </w:p>
    <w:p w:rsidR="00951E99" w:rsidRPr="004A7CC3" w:rsidRDefault="00951E99" w:rsidP="004A7CC3">
      <w:pPr>
        <w:spacing w:line="360" w:lineRule="exact"/>
        <w:ind w:leftChars="349" w:left="1196" w:hangingChars="128" w:hanging="358"/>
        <w:jc w:val="both"/>
        <w:rPr>
          <w:rFonts w:ascii="標楷體" w:eastAsia="標楷體" w:hAnsi="標楷體"/>
          <w:sz w:val="28"/>
          <w:szCs w:val="28"/>
        </w:rPr>
      </w:pPr>
      <w:r w:rsidRPr="004A7CC3">
        <w:rPr>
          <w:rFonts w:ascii="標楷體" w:eastAsia="標楷體" w:hAnsi="標楷體" w:hint="eastAsia"/>
          <w:sz w:val="28"/>
          <w:szCs w:val="28"/>
        </w:rPr>
        <w:t>5、</w:t>
      </w:r>
      <w:r w:rsidR="00E06CB4" w:rsidRPr="00E06CB4">
        <w:rPr>
          <w:rFonts w:ascii="標楷體" w:eastAsia="標楷體" w:hAnsi="標楷體" w:hint="eastAsia"/>
          <w:sz w:val="28"/>
          <w:szCs w:val="28"/>
        </w:rPr>
        <w:t>獲</w:t>
      </w:r>
      <w:r w:rsidR="00E06CB4" w:rsidRPr="00E06CB4">
        <w:rPr>
          <w:rFonts w:ascii="標楷體" w:eastAsia="標楷體" w:hAnsi="標楷體"/>
          <w:b/>
          <w:sz w:val="28"/>
          <w:szCs w:val="28"/>
          <w:u w:val="single"/>
        </w:rPr>
        <w:t>科技部</w:t>
      </w:r>
      <w:r w:rsidR="00E06CB4" w:rsidRPr="00E06CB4">
        <w:rPr>
          <w:rFonts w:ascii="標楷體" w:eastAsia="標楷體" w:hAnsi="標楷體"/>
          <w:sz w:val="28"/>
          <w:szCs w:val="28"/>
        </w:rPr>
        <w:t>整合型總計畫主持人</w:t>
      </w:r>
      <w:r w:rsidR="00E06CB4" w:rsidRPr="00E06CB4">
        <w:rPr>
          <w:rFonts w:ascii="標楷體" w:eastAsia="標楷體" w:hAnsi="標楷體" w:hint="eastAsia"/>
          <w:sz w:val="28"/>
          <w:szCs w:val="28"/>
        </w:rPr>
        <w:t>每年</w:t>
      </w:r>
      <w:r w:rsidR="00E06CB4" w:rsidRPr="00E06CB4">
        <w:rPr>
          <w:rFonts w:ascii="標楷體" w:eastAsia="標楷體" w:hAnsi="標楷體"/>
          <w:sz w:val="28"/>
          <w:szCs w:val="28"/>
        </w:rPr>
        <w:t>每件加</w:t>
      </w:r>
      <w:r w:rsidR="00E06CB4" w:rsidRPr="00E06CB4">
        <w:rPr>
          <w:rFonts w:ascii="標楷體" w:eastAsia="標楷體" w:hAnsi="標楷體" w:hint="eastAsia"/>
          <w:sz w:val="28"/>
          <w:szCs w:val="28"/>
        </w:rPr>
        <w:t>十五</w:t>
      </w:r>
      <w:r w:rsidR="00E06CB4" w:rsidRPr="00E06CB4">
        <w:rPr>
          <w:rFonts w:ascii="標楷體" w:eastAsia="標楷體" w:hAnsi="標楷體"/>
          <w:sz w:val="28"/>
          <w:szCs w:val="28"/>
        </w:rPr>
        <w:t>分</w:t>
      </w:r>
      <w:r w:rsidR="00E06CB4" w:rsidRPr="00E06CB4">
        <w:rPr>
          <w:rFonts w:ascii="標楷體" w:eastAsia="標楷體" w:hAnsi="標楷體" w:hint="eastAsia"/>
          <w:sz w:val="28"/>
          <w:szCs w:val="28"/>
        </w:rPr>
        <w:t>，子計畫主持人每年每件七.五分</w:t>
      </w:r>
      <w:r w:rsidR="00E06CB4" w:rsidRPr="00E06CB4">
        <w:rPr>
          <w:rFonts w:ascii="標楷體" w:eastAsia="標楷體" w:hAnsi="標楷體"/>
          <w:sz w:val="28"/>
          <w:szCs w:val="28"/>
        </w:rPr>
        <w:t>；一般型研究計畫主持人</w:t>
      </w:r>
      <w:r w:rsidR="00E06CB4" w:rsidRPr="00E06CB4">
        <w:rPr>
          <w:rFonts w:ascii="標楷體" w:eastAsia="標楷體" w:hAnsi="標楷體" w:hint="eastAsia"/>
          <w:sz w:val="28"/>
          <w:szCs w:val="28"/>
        </w:rPr>
        <w:t>每年</w:t>
      </w:r>
      <w:r w:rsidR="00E06CB4" w:rsidRPr="00E06CB4">
        <w:rPr>
          <w:rFonts w:ascii="標楷體" w:eastAsia="標楷體" w:hAnsi="標楷體"/>
          <w:sz w:val="28"/>
          <w:szCs w:val="28"/>
        </w:rPr>
        <w:t>每件加</w:t>
      </w:r>
      <w:r w:rsidR="00E06CB4" w:rsidRPr="00E06CB4">
        <w:rPr>
          <w:rFonts w:ascii="標楷體" w:eastAsia="標楷體" w:hAnsi="標楷體" w:hint="eastAsia"/>
          <w:sz w:val="28"/>
          <w:szCs w:val="28"/>
        </w:rPr>
        <w:t>九</w:t>
      </w:r>
      <w:r w:rsidR="00E06CB4" w:rsidRPr="00E06CB4">
        <w:rPr>
          <w:rFonts w:ascii="標楷體" w:eastAsia="標楷體" w:hAnsi="標楷體"/>
          <w:sz w:val="28"/>
          <w:szCs w:val="28"/>
        </w:rPr>
        <w:t>分，計畫共同主持</w:t>
      </w:r>
      <w:r w:rsidR="00E06CB4" w:rsidRPr="00E06CB4">
        <w:rPr>
          <w:rFonts w:ascii="標楷體" w:eastAsia="標楷體" w:hAnsi="標楷體"/>
          <w:sz w:val="28"/>
          <w:szCs w:val="28"/>
        </w:rPr>
        <w:lastRenderedPageBreak/>
        <w:t>人</w:t>
      </w:r>
      <w:r w:rsidR="00E06CB4" w:rsidRPr="00E06CB4">
        <w:rPr>
          <w:rFonts w:ascii="標楷體" w:eastAsia="標楷體" w:hAnsi="標楷體" w:hint="eastAsia"/>
          <w:sz w:val="28"/>
          <w:szCs w:val="28"/>
        </w:rPr>
        <w:t>每年</w:t>
      </w:r>
      <w:r w:rsidR="00E06CB4" w:rsidRPr="00E06CB4">
        <w:rPr>
          <w:rFonts w:ascii="標楷體" w:eastAsia="標楷體" w:hAnsi="標楷體"/>
          <w:sz w:val="28"/>
          <w:szCs w:val="28"/>
        </w:rPr>
        <w:t>每件加</w:t>
      </w:r>
      <w:r w:rsidR="00E06CB4" w:rsidRPr="00E06CB4">
        <w:rPr>
          <w:rFonts w:ascii="標楷體" w:eastAsia="標楷體" w:hAnsi="標楷體" w:hint="eastAsia"/>
          <w:sz w:val="28"/>
          <w:szCs w:val="28"/>
        </w:rPr>
        <w:t>四.五</w:t>
      </w:r>
      <w:r w:rsidR="00E06CB4" w:rsidRPr="00E06CB4">
        <w:rPr>
          <w:rFonts w:ascii="標楷體" w:eastAsia="標楷體" w:hAnsi="標楷體"/>
          <w:sz w:val="28"/>
          <w:szCs w:val="28"/>
        </w:rPr>
        <w:t>分</w:t>
      </w:r>
      <w:r w:rsidR="00E06CB4" w:rsidRPr="00E06CB4">
        <w:rPr>
          <w:rFonts w:ascii="標楷體" w:eastAsia="標楷體" w:hAnsi="標楷體" w:hint="eastAsia"/>
          <w:sz w:val="28"/>
          <w:szCs w:val="28"/>
        </w:rPr>
        <w:t>，</w:t>
      </w:r>
      <w:r w:rsidR="00E06CB4" w:rsidRPr="00E06CB4">
        <w:rPr>
          <w:rFonts w:ascii="標楷體" w:eastAsia="標楷體" w:hAnsi="標楷體"/>
          <w:sz w:val="28"/>
          <w:szCs w:val="28"/>
        </w:rPr>
        <w:t>每超過</w:t>
      </w:r>
      <w:r w:rsidR="00E06CB4" w:rsidRPr="00E06CB4">
        <w:rPr>
          <w:rFonts w:ascii="標楷體" w:eastAsia="標楷體" w:hAnsi="標楷體" w:hint="eastAsia"/>
          <w:sz w:val="28"/>
          <w:szCs w:val="28"/>
        </w:rPr>
        <w:t>六十萬元</w:t>
      </w:r>
      <w:r w:rsidR="00E06CB4" w:rsidRPr="00E06CB4">
        <w:rPr>
          <w:rFonts w:ascii="標楷體" w:eastAsia="標楷體" w:hAnsi="標楷體"/>
          <w:sz w:val="28"/>
          <w:szCs w:val="28"/>
        </w:rPr>
        <w:t>者</w:t>
      </w:r>
      <w:r w:rsidR="00E06CB4" w:rsidRPr="00E06CB4">
        <w:rPr>
          <w:rFonts w:ascii="標楷體" w:eastAsia="標楷體" w:hAnsi="標楷體" w:hint="eastAsia"/>
          <w:sz w:val="28"/>
          <w:szCs w:val="28"/>
        </w:rPr>
        <w:t>主持人得</w:t>
      </w:r>
      <w:r w:rsidR="00E06CB4" w:rsidRPr="00E06CB4">
        <w:rPr>
          <w:rFonts w:ascii="標楷體" w:eastAsia="標楷體" w:hAnsi="標楷體"/>
          <w:sz w:val="28"/>
          <w:szCs w:val="28"/>
        </w:rPr>
        <w:t>再加</w:t>
      </w:r>
      <w:r w:rsidR="00E06CB4" w:rsidRPr="00E06CB4">
        <w:rPr>
          <w:rFonts w:ascii="標楷體" w:eastAsia="標楷體" w:hAnsi="標楷體" w:hint="eastAsia"/>
          <w:sz w:val="28"/>
          <w:szCs w:val="28"/>
        </w:rPr>
        <w:t>Ο.八</w:t>
      </w:r>
      <w:r w:rsidR="00E06CB4">
        <w:rPr>
          <w:rFonts w:ascii="標楷體" w:eastAsia="標楷體" w:hAnsi="標楷體"/>
          <w:sz w:val="28"/>
          <w:szCs w:val="28"/>
        </w:rPr>
        <w:t>分</w:t>
      </w:r>
      <w:r w:rsidRPr="004A7CC3">
        <w:rPr>
          <w:rFonts w:ascii="標楷體" w:eastAsia="標楷體" w:hAnsi="標楷體"/>
          <w:sz w:val="28"/>
          <w:szCs w:val="28"/>
        </w:rPr>
        <w:t>。</w:t>
      </w:r>
    </w:p>
    <w:p w:rsidR="00951E99" w:rsidRPr="004A7CC3" w:rsidRDefault="00951E99" w:rsidP="004A7CC3">
      <w:pPr>
        <w:spacing w:line="360" w:lineRule="exact"/>
        <w:ind w:leftChars="349" w:left="1196" w:hangingChars="128" w:hanging="358"/>
        <w:jc w:val="both"/>
        <w:rPr>
          <w:rFonts w:ascii="標楷體" w:eastAsia="標楷體" w:hAnsi="標楷體"/>
          <w:sz w:val="28"/>
          <w:szCs w:val="28"/>
        </w:rPr>
      </w:pPr>
      <w:r w:rsidRPr="004A7CC3">
        <w:rPr>
          <w:rFonts w:ascii="標楷體" w:eastAsia="標楷體" w:hAnsi="標楷體" w:hint="eastAsia"/>
          <w:sz w:val="28"/>
          <w:szCs w:val="28"/>
        </w:rPr>
        <w:t>6、</w:t>
      </w:r>
      <w:r w:rsidR="00E06CB4" w:rsidRPr="00E06CB4">
        <w:rPr>
          <w:rFonts w:ascii="標楷體" w:eastAsia="標楷體" w:hAnsi="標楷體" w:hint="eastAsia"/>
          <w:sz w:val="28"/>
          <w:szCs w:val="28"/>
        </w:rPr>
        <w:t>指導學生申請</w:t>
      </w:r>
      <w:r w:rsidR="00E06CB4" w:rsidRPr="00E06CB4">
        <w:rPr>
          <w:rFonts w:ascii="標楷體" w:eastAsia="標楷體" w:hAnsi="標楷體" w:hint="eastAsia"/>
          <w:b/>
          <w:sz w:val="28"/>
          <w:szCs w:val="28"/>
          <w:u w:val="single"/>
        </w:rPr>
        <w:t>科技部</w:t>
      </w:r>
      <w:r w:rsidR="00E06CB4" w:rsidRPr="00E06CB4">
        <w:rPr>
          <w:rFonts w:ascii="標楷體" w:eastAsia="標楷體" w:hAnsi="標楷體" w:hint="eastAsia"/>
          <w:sz w:val="28"/>
          <w:szCs w:val="28"/>
        </w:rPr>
        <w:t>之大專生研究計畫</w:t>
      </w:r>
      <w:r w:rsidR="00E06CB4" w:rsidRPr="00E06CB4">
        <w:rPr>
          <w:rFonts w:ascii="標楷體" w:eastAsia="標楷體" w:hAnsi="標楷體" w:hint="eastAsia"/>
          <w:b/>
          <w:sz w:val="28"/>
          <w:szCs w:val="28"/>
          <w:u w:val="single"/>
        </w:rPr>
        <w:t>每件二分</w:t>
      </w:r>
      <w:r w:rsidR="00E06CB4" w:rsidRPr="00E06CB4">
        <w:rPr>
          <w:rFonts w:ascii="標楷體" w:eastAsia="標楷體" w:hAnsi="標楷體" w:hint="eastAsia"/>
          <w:sz w:val="28"/>
          <w:szCs w:val="28"/>
        </w:rPr>
        <w:t>，獲補助者，</w:t>
      </w:r>
      <w:r w:rsidR="00E06CB4" w:rsidRPr="00E06CB4">
        <w:rPr>
          <w:rFonts w:ascii="標楷體" w:eastAsia="標楷體" w:hAnsi="標楷體" w:hint="eastAsia"/>
          <w:b/>
          <w:sz w:val="28"/>
          <w:szCs w:val="28"/>
          <w:u w:val="single"/>
        </w:rPr>
        <w:t>每件四分</w:t>
      </w:r>
      <w:r w:rsidR="00E06CB4" w:rsidRPr="00E06CB4">
        <w:rPr>
          <w:rFonts w:ascii="標楷體" w:eastAsia="標楷體" w:hAnsi="標楷體" w:hint="eastAsia"/>
          <w:sz w:val="28"/>
          <w:szCs w:val="28"/>
        </w:rPr>
        <w:t>。</w:t>
      </w:r>
      <w:r w:rsidRPr="004A7CC3">
        <w:rPr>
          <w:rFonts w:ascii="標楷體" w:eastAsia="標楷體" w:hAnsi="標楷體" w:hint="eastAsia"/>
          <w:sz w:val="28"/>
          <w:szCs w:val="28"/>
        </w:rPr>
        <w:t>。</w:t>
      </w:r>
    </w:p>
    <w:p w:rsidR="00951E99" w:rsidRPr="004A7CC3" w:rsidRDefault="00951E99" w:rsidP="004A7CC3">
      <w:pPr>
        <w:spacing w:line="360" w:lineRule="exact"/>
        <w:ind w:leftChars="349" w:left="1196" w:hangingChars="128" w:hanging="358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4A7CC3">
        <w:rPr>
          <w:rFonts w:ascii="標楷體" w:eastAsia="標楷體" w:hAnsi="標楷體" w:hint="eastAsia"/>
          <w:sz w:val="28"/>
          <w:szCs w:val="28"/>
        </w:rPr>
        <w:t>7、</w:t>
      </w:r>
      <w:r w:rsidR="00E06CB4" w:rsidRPr="00E06CB4">
        <w:rPr>
          <w:rFonts w:ascii="標楷體" w:eastAsia="標楷體" w:hAnsi="標楷體" w:hint="eastAsia"/>
          <w:sz w:val="28"/>
          <w:szCs w:val="28"/>
        </w:rPr>
        <w:t>連續三年申請到</w:t>
      </w:r>
      <w:r w:rsidR="00E06CB4" w:rsidRPr="00E06CB4">
        <w:rPr>
          <w:rFonts w:ascii="標楷體" w:eastAsia="標楷體" w:hAnsi="標楷體" w:hint="eastAsia"/>
          <w:b/>
          <w:sz w:val="28"/>
          <w:szCs w:val="28"/>
          <w:u w:val="single"/>
        </w:rPr>
        <w:t>科技部</w:t>
      </w:r>
      <w:r w:rsidR="00E06CB4" w:rsidRPr="00E06CB4">
        <w:rPr>
          <w:rFonts w:ascii="標楷體" w:eastAsia="標楷體" w:hAnsi="標楷體" w:hint="eastAsia"/>
          <w:sz w:val="28"/>
          <w:szCs w:val="28"/>
        </w:rPr>
        <w:t>計畫主持人者，額外再加十分</w:t>
      </w:r>
      <w:r w:rsidRPr="004A7CC3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:rsidR="00951E99" w:rsidRPr="004A7CC3" w:rsidRDefault="00951E99" w:rsidP="004A7CC3">
      <w:pPr>
        <w:spacing w:line="360" w:lineRule="exact"/>
        <w:ind w:leftChars="349" w:left="1196" w:hangingChars="128" w:hanging="358"/>
        <w:jc w:val="both"/>
        <w:rPr>
          <w:rFonts w:ascii="標楷體" w:eastAsia="標楷體" w:hAnsi="標楷體"/>
          <w:sz w:val="28"/>
          <w:szCs w:val="28"/>
        </w:rPr>
      </w:pPr>
      <w:r w:rsidRPr="004A7CC3">
        <w:rPr>
          <w:rFonts w:ascii="標楷體" w:eastAsia="標楷體" w:hAnsi="標楷體" w:hint="eastAsia"/>
          <w:sz w:val="28"/>
          <w:szCs w:val="28"/>
        </w:rPr>
        <w:t>8.其</w:t>
      </w:r>
      <w:r w:rsidRPr="004A7CC3">
        <w:rPr>
          <w:rFonts w:ascii="標楷體" w:eastAsia="標楷體" w:hAnsi="標楷體"/>
          <w:sz w:val="28"/>
          <w:szCs w:val="28"/>
        </w:rPr>
        <w:t>他（</w:t>
      </w:r>
      <w:r w:rsidRPr="004A7CC3">
        <w:rPr>
          <w:rFonts w:ascii="標楷體" w:eastAsia="標楷體" w:hAnsi="標楷體" w:hint="eastAsia"/>
          <w:sz w:val="28"/>
          <w:szCs w:val="28"/>
        </w:rPr>
        <w:t>對研究計畫配合或協助表現優異具佐證者，每項至多採計一.五分，最高可</w:t>
      </w:r>
      <w:r w:rsidRPr="004A7CC3">
        <w:rPr>
          <w:rFonts w:ascii="標楷體" w:eastAsia="標楷體" w:hAnsi="標楷體"/>
          <w:sz w:val="28"/>
          <w:szCs w:val="28"/>
        </w:rPr>
        <w:t>採計</w:t>
      </w:r>
      <w:r w:rsidR="003606DF" w:rsidRPr="004A7CC3">
        <w:rPr>
          <w:rFonts w:ascii="標楷體" w:eastAsia="標楷體" w:hAnsi="標楷體" w:hint="eastAsia"/>
          <w:sz w:val="28"/>
          <w:szCs w:val="28"/>
        </w:rPr>
        <w:t>十</w:t>
      </w:r>
      <w:r w:rsidRPr="004A7CC3">
        <w:rPr>
          <w:rFonts w:ascii="標楷體" w:eastAsia="標楷體" w:hAnsi="標楷體"/>
          <w:sz w:val="28"/>
          <w:szCs w:val="28"/>
        </w:rPr>
        <w:t>分）。</w:t>
      </w:r>
    </w:p>
    <w:p w:rsidR="00951E99" w:rsidRPr="004A7CC3" w:rsidRDefault="00951E99" w:rsidP="004A7CC3">
      <w:pPr>
        <w:spacing w:line="360" w:lineRule="exact"/>
        <w:ind w:leftChars="249" w:left="1197" w:hangingChars="214" w:hanging="599"/>
        <w:jc w:val="both"/>
        <w:rPr>
          <w:rFonts w:ascii="標楷體" w:eastAsia="標楷體" w:hAnsi="標楷體"/>
          <w:sz w:val="28"/>
          <w:szCs w:val="28"/>
        </w:rPr>
      </w:pPr>
      <w:r w:rsidRPr="004A7CC3">
        <w:rPr>
          <w:rFonts w:ascii="標楷體" w:eastAsia="標楷體" w:hAnsi="標楷體" w:hint="eastAsia"/>
          <w:sz w:val="28"/>
          <w:szCs w:val="28"/>
        </w:rPr>
        <w:t>(二)</w:t>
      </w:r>
      <w:r w:rsidRPr="004A7CC3">
        <w:rPr>
          <w:rFonts w:ascii="標楷體" w:eastAsia="標楷體" w:hAnsi="標楷體"/>
          <w:sz w:val="28"/>
          <w:szCs w:val="28"/>
        </w:rPr>
        <w:t>研究</w:t>
      </w:r>
      <w:r w:rsidRPr="004A7CC3">
        <w:rPr>
          <w:rFonts w:ascii="標楷體" w:eastAsia="標楷體" w:hAnsi="標楷體" w:hint="eastAsia"/>
          <w:sz w:val="28"/>
          <w:szCs w:val="28"/>
        </w:rPr>
        <w:t>成果</w:t>
      </w:r>
      <w:r w:rsidRPr="004A7CC3">
        <w:rPr>
          <w:rFonts w:ascii="標楷體" w:eastAsia="標楷體" w:hAnsi="標楷體"/>
          <w:sz w:val="28"/>
          <w:szCs w:val="28"/>
        </w:rPr>
        <w:t>：</w:t>
      </w:r>
    </w:p>
    <w:p w:rsidR="00951E99" w:rsidRPr="004A7CC3" w:rsidRDefault="00951E99" w:rsidP="004A7CC3">
      <w:pPr>
        <w:spacing w:line="360" w:lineRule="exact"/>
        <w:ind w:leftChars="349" w:left="1196" w:hangingChars="128" w:hanging="358"/>
        <w:jc w:val="both"/>
        <w:rPr>
          <w:rFonts w:ascii="標楷體" w:eastAsia="標楷體" w:hAnsi="標楷體"/>
          <w:sz w:val="28"/>
          <w:szCs w:val="28"/>
        </w:rPr>
      </w:pPr>
      <w:r w:rsidRPr="004A7CC3">
        <w:rPr>
          <w:rFonts w:ascii="標楷體" w:eastAsia="標楷體" w:hAnsi="標楷體" w:hint="eastAsia"/>
          <w:sz w:val="28"/>
          <w:szCs w:val="28"/>
        </w:rPr>
        <w:t>1、教</w:t>
      </w:r>
      <w:r w:rsidRPr="004A7CC3">
        <w:rPr>
          <w:rFonts w:ascii="標楷體" w:eastAsia="標楷體" w:hAnsi="標楷體"/>
          <w:sz w:val="28"/>
          <w:szCs w:val="28"/>
        </w:rPr>
        <w:t>育部國家講座</w:t>
      </w:r>
      <w:r w:rsidRPr="004A7CC3">
        <w:rPr>
          <w:rFonts w:ascii="標楷體" w:eastAsia="標楷體" w:hAnsi="標楷體" w:hint="eastAsia"/>
          <w:sz w:val="28"/>
          <w:szCs w:val="28"/>
        </w:rPr>
        <w:t>二十二.五</w:t>
      </w:r>
      <w:r w:rsidRPr="004A7CC3">
        <w:rPr>
          <w:rFonts w:ascii="標楷體" w:eastAsia="標楷體" w:hAnsi="標楷體"/>
          <w:sz w:val="28"/>
          <w:szCs w:val="28"/>
        </w:rPr>
        <w:t>分。</w:t>
      </w:r>
    </w:p>
    <w:p w:rsidR="00951E99" w:rsidRPr="004A7CC3" w:rsidRDefault="00951E99" w:rsidP="004A7CC3">
      <w:pPr>
        <w:spacing w:line="360" w:lineRule="exact"/>
        <w:ind w:leftChars="349" w:left="1196" w:hangingChars="128" w:hanging="358"/>
        <w:jc w:val="both"/>
        <w:rPr>
          <w:rFonts w:ascii="標楷體" w:eastAsia="標楷體" w:hAnsi="標楷體"/>
          <w:sz w:val="28"/>
          <w:szCs w:val="28"/>
        </w:rPr>
      </w:pPr>
      <w:r w:rsidRPr="004A7CC3">
        <w:rPr>
          <w:rFonts w:ascii="標楷體" w:eastAsia="標楷體" w:hAnsi="標楷體" w:hint="eastAsia"/>
          <w:sz w:val="28"/>
          <w:szCs w:val="28"/>
        </w:rPr>
        <w:t>2、教</w:t>
      </w:r>
      <w:r w:rsidRPr="004A7CC3">
        <w:rPr>
          <w:rFonts w:ascii="標楷體" w:eastAsia="標楷體" w:hAnsi="標楷體"/>
          <w:sz w:val="28"/>
          <w:szCs w:val="28"/>
        </w:rPr>
        <w:t>育部學術研究獎，每次</w:t>
      </w:r>
      <w:r w:rsidRPr="004A7CC3">
        <w:rPr>
          <w:rFonts w:ascii="標楷體" w:eastAsia="標楷體" w:hAnsi="標楷體" w:hint="eastAsia"/>
          <w:sz w:val="28"/>
          <w:szCs w:val="28"/>
        </w:rPr>
        <w:t>得加十五</w:t>
      </w:r>
      <w:r w:rsidRPr="004A7CC3">
        <w:rPr>
          <w:rFonts w:ascii="標楷體" w:eastAsia="標楷體" w:hAnsi="標楷體"/>
          <w:sz w:val="28"/>
          <w:szCs w:val="28"/>
        </w:rPr>
        <w:t>分。</w:t>
      </w:r>
    </w:p>
    <w:p w:rsidR="00951E99" w:rsidRPr="004A7CC3" w:rsidRDefault="00951E99" w:rsidP="004A7CC3">
      <w:pPr>
        <w:spacing w:line="360" w:lineRule="exact"/>
        <w:ind w:leftChars="349" w:left="1196" w:hangingChars="128" w:hanging="358"/>
        <w:jc w:val="both"/>
        <w:rPr>
          <w:rFonts w:ascii="標楷體" w:eastAsia="標楷體" w:hAnsi="標楷體"/>
          <w:sz w:val="28"/>
          <w:szCs w:val="28"/>
        </w:rPr>
      </w:pPr>
      <w:r w:rsidRPr="004A7CC3">
        <w:rPr>
          <w:rFonts w:ascii="標楷體" w:eastAsia="標楷體" w:hAnsi="標楷體" w:hint="eastAsia"/>
          <w:sz w:val="28"/>
          <w:szCs w:val="28"/>
        </w:rPr>
        <w:t>3、國</w:t>
      </w:r>
      <w:r w:rsidRPr="004A7CC3">
        <w:rPr>
          <w:rFonts w:ascii="標楷體" w:eastAsia="標楷體" w:hAnsi="標楷體"/>
          <w:sz w:val="28"/>
          <w:szCs w:val="28"/>
        </w:rPr>
        <w:t>際學術團體頒授研究獎，每次</w:t>
      </w:r>
      <w:r w:rsidRPr="004A7CC3">
        <w:rPr>
          <w:rFonts w:ascii="標楷體" w:eastAsia="標楷體" w:hAnsi="標楷體" w:hint="eastAsia"/>
          <w:sz w:val="28"/>
          <w:szCs w:val="28"/>
        </w:rPr>
        <w:t>得加十一.三</w:t>
      </w:r>
      <w:r w:rsidRPr="004A7CC3">
        <w:rPr>
          <w:rFonts w:ascii="標楷體" w:eastAsia="標楷體" w:hAnsi="標楷體"/>
          <w:sz w:val="28"/>
          <w:szCs w:val="28"/>
        </w:rPr>
        <w:t>分</w:t>
      </w:r>
    </w:p>
    <w:p w:rsidR="00951E99" w:rsidRPr="004A7CC3" w:rsidRDefault="00951E99" w:rsidP="004A7CC3">
      <w:pPr>
        <w:spacing w:line="360" w:lineRule="exact"/>
        <w:ind w:leftChars="349" w:left="1196" w:hangingChars="128" w:hanging="358"/>
        <w:jc w:val="both"/>
        <w:rPr>
          <w:rFonts w:ascii="標楷體" w:eastAsia="標楷體" w:hAnsi="標楷體"/>
          <w:sz w:val="28"/>
          <w:szCs w:val="28"/>
        </w:rPr>
      </w:pPr>
      <w:r w:rsidRPr="004A7CC3">
        <w:rPr>
          <w:rFonts w:ascii="標楷體" w:eastAsia="標楷體" w:hAnsi="標楷體" w:hint="eastAsia"/>
          <w:sz w:val="28"/>
          <w:szCs w:val="28"/>
        </w:rPr>
        <w:t>4、</w:t>
      </w:r>
      <w:r w:rsidR="003F4E64" w:rsidRPr="003F4E64">
        <w:rPr>
          <w:rFonts w:ascii="標楷體" w:eastAsia="標楷體" w:hAnsi="標楷體" w:hint="eastAsia"/>
          <w:b/>
          <w:sz w:val="28"/>
          <w:szCs w:val="28"/>
          <w:u w:val="single"/>
        </w:rPr>
        <w:t>科技部</w:t>
      </w:r>
      <w:r w:rsidR="003F4E64" w:rsidRPr="003F4E64">
        <w:rPr>
          <w:rFonts w:ascii="標楷體" w:eastAsia="標楷體" w:hAnsi="標楷體"/>
          <w:sz w:val="28"/>
          <w:szCs w:val="28"/>
        </w:rPr>
        <w:t>特約研究人員獎，每次</w:t>
      </w:r>
      <w:r w:rsidR="003F4E64" w:rsidRPr="003F4E64">
        <w:rPr>
          <w:rFonts w:ascii="標楷體" w:eastAsia="標楷體" w:hAnsi="標楷體" w:hint="eastAsia"/>
          <w:sz w:val="28"/>
          <w:szCs w:val="28"/>
        </w:rPr>
        <w:t>得加十五</w:t>
      </w:r>
      <w:r w:rsidR="003F4E64" w:rsidRPr="003F4E64">
        <w:rPr>
          <w:rFonts w:ascii="標楷體" w:eastAsia="標楷體" w:hAnsi="標楷體"/>
          <w:sz w:val="28"/>
          <w:szCs w:val="28"/>
        </w:rPr>
        <w:t>分</w:t>
      </w:r>
      <w:r w:rsidRPr="004A7CC3">
        <w:rPr>
          <w:rFonts w:ascii="標楷體" w:eastAsia="標楷體" w:hAnsi="標楷體"/>
          <w:sz w:val="28"/>
          <w:szCs w:val="28"/>
        </w:rPr>
        <w:t>。</w:t>
      </w:r>
    </w:p>
    <w:p w:rsidR="00951E99" w:rsidRPr="004A7CC3" w:rsidRDefault="00951E99" w:rsidP="004A7CC3">
      <w:pPr>
        <w:spacing w:line="360" w:lineRule="exact"/>
        <w:ind w:leftChars="349" w:left="1196" w:hangingChars="128" w:hanging="358"/>
        <w:jc w:val="both"/>
        <w:rPr>
          <w:rFonts w:ascii="標楷體" w:eastAsia="標楷體" w:hAnsi="標楷體"/>
          <w:sz w:val="28"/>
          <w:szCs w:val="28"/>
        </w:rPr>
      </w:pPr>
      <w:r w:rsidRPr="004A7CC3">
        <w:rPr>
          <w:rFonts w:ascii="標楷體" w:eastAsia="標楷體" w:hAnsi="標楷體" w:hint="eastAsia"/>
          <w:sz w:val="28"/>
          <w:szCs w:val="28"/>
        </w:rPr>
        <w:t>5、本校</w:t>
      </w:r>
      <w:r w:rsidRPr="004A7CC3">
        <w:rPr>
          <w:rFonts w:ascii="標楷體" w:eastAsia="標楷體" w:hAnsi="標楷體"/>
          <w:sz w:val="28"/>
          <w:szCs w:val="28"/>
        </w:rPr>
        <w:t>傑出研究</w:t>
      </w:r>
      <w:r w:rsidRPr="004A7CC3">
        <w:rPr>
          <w:rFonts w:ascii="標楷體" w:eastAsia="標楷體" w:hAnsi="標楷體" w:hint="eastAsia"/>
          <w:sz w:val="28"/>
          <w:szCs w:val="28"/>
        </w:rPr>
        <w:t>教師</w:t>
      </w:r>
      <w:r w:rsidRPr="004A7CC3">
        <w:rPr>
          <w:rFonts w:ascii="標楷體" w:eastAsia="標楷體" w:hAnsi="標楷體"/>
          <w:sz w:val="28"/>
          <w:szCs w:val="28"/>
        </w:rPr>
        <w:t>獎，每次</w:t>
      </w:r>
      <w:r w:rsidRPr="004A7CC3">
        <w:rPr>
          <w:rFonts w:ascii="標楷體" w:eastAsia="標楷體" w:hAnsi="標楷體" w:hint="eastAsia"/>
          <w:sz w:val="28"/>
          <w:szCs w:val="28"/>
        </w:rPr>
        <w:t>得加七.五</w:t>
      </w:r>
      <w:r w:rsidRPr="004A7CC3">
        <w:rPr>
          <w:rFonts w:ascii="標楷體" w:eastAsia="標楷體" w:hAnsi="標楷體"/>
          <w:sz w:val="28"/>
          <w:szCs w:val="28"/>
        </w:rPr>
        <w:t>分。</w:t>
      </w:r>
    </w:p>
    <w:p w:rsidR="00951E99" w:rsidRPr="004A7CC3" w:rsidRDefault="00951E99" w:rsidP="004A7CC3">
      <w:pPr>
        <w:spacing w:line="360" w:lineRule="exact"/>
        <w:ind w:leftChars="349" w:left="1196" w:hangingChars="128" w:hanging="358"/>
        <w:jc w:val="both"/>
        <w:rPr>
          <w:rFonts w:ascii="標楷體" w:eastAsia="標楷體" w:hAnsi="標楷體"/>
          <w:sz w:val="28"/>
          <w:szCs w:val="28"/>
        </w:rPr>
      </w:pPr>
      <w:r w:rsidRPr="004A7CC3">
        <w:rPr>
          <w:rFonts w:ascii="標楷體" w:eastAsia="標楷體" w:hAnsi="標楷體" w:hint="eastAsia"/>
          <w:sz w:val="28"/>
          <w:szCs w:val="28"/>
        </w:rPr>
        <w:t>6、其</w:t>
      </w:r>
      <w:r w:rsidRPr="004A7CC3">
        <w:rPr>
          <w:rFonts w:ascii="標楷體" w:eastAsia="標楷體" w:hAnsi="標楷體"/>
          <w:sz w:val="28"/>
          <w:szCs w:val="28"/>
        </w:rPr>
        <w:t>他國內各類傑出研究</w:t>
      </w:r>
      <w:r w:rsidRPr="004A7CC3">
        <w:rPr>
          <w:rFonts w:ascii="標楷體" w:eastAsia="標楷體" w:hAnsi="標楷體" w:hint="eastAsia"/>
          <w:sz w:val="28"/>
          <w:szCs w:val="28"/>
        </w:rPr>
        <w:t>或學術</w:t>
      </w:r>
      <w:r w:rsidRPr="004A7CC3">
        <w:rPr>
          <w:rFonts w:ascii="標楷體" w:eastAsia="標楷體" w:hAnsi="標楷體"/>
          <w:sz w:val="28"/>
          <w:szCs w:val="28"/>
        </w:rPr>
        <w:t>獎，每次</w:t>
      </w:r>
      <w:r w:rsidRPr="004A7CC3">
        <w:rPr>
          <w:rFonts w:ascii="標楷體" w:eastAsia="標楷體" w:hAnsi="標楷體" w:hint="eastAsia"/>
          <w:sz w:val="28"/>
          <w:szCs w:val="28"/>
        </w:rPr>
        <w:t>至多加七.五</w:t>
      </w:r>
      <w:r w:rsidRPr="004A7CC3">
        <w:rPr>
          <w:rFonts w:ascii="標楷體" w:eastAsia="標楷體" w:hAnsi="標楷體"/>
          <w:sz w:val="28"/>
          <w:szCs w:val="28"/>
        </w:rPr>
        <w:t>分。</w:t>
      </w:r>
    </w:p>
    <w:p w:rsidR="00951E99" w:rsidRPr="004A7CC3" w:rsidRDefault="00951E99" w:rsidP="004A7CC3">
      <w:pPr>
        <w:spacing w:line="360" w:lineRule="exact"/>
        <w:ind w:leftChars="349" w:left="1196" w:hangingChars="128" w:hanging="358"/>
        <w:jc w:val="both"/>
        <w:rPr>
          <w:rFonts w:ascii="標楷體" w:eastAsia="標楷體" w:hAnsi="標楷體"/>
          <w:sz w:val="28"/>
          <w:szCs w:val="28"/>
        </w:rPr>
      </w:pPr>
      <w:r w:rsidRPr="004A7CC3">
        <w:rPr>
          <w:rFonts w:ascii="標楷體" w:eastAsia="標楷體" w:hAnsi="標楷體" w:hint="eastAsia"/>
          <w:sz w:val="28"/>
          <w:szCs w:val="28"/>
        </w:rPr>
        <w:t>7、專利：</w:t>
      </w:r>
      <w:r w:rsidRPr="004A7CC3">
        <w:rPr>
          <w:rFonts w:ascii="標楷體" w:eastAsia="標楷體" w:hAnsi="標楷體"/>
          <w:sz w:val="28"/>
          <w:szCs w:val="28"/>
        </w:rPr>
        <w:t>獲國內專利，每件新式樣</w:t>
      </w:r>
      <w:r w:rsidRPr="004A7CC3">
        <w:rPr>
          <w:rFonts w:ascii="標楷體" w:eastAsia="標楷體" w:hAnsi="標楷體" w:hint="eastAsia"/>
          <w:sz w:val="28"/>
          <w:szCs w:val="28"/>
        </w:rPr>
        <w:t>得加三.八</w:t>
      </w:r>
      <w:r w:rsidRPr="004A7CC3">
        <w:rPr>
          <w:rFonts w:ascii="標楷體" w:eastAsia="標楷體" w:hAnsi="標楷體"/>
          <w:sz w:val="28"/>
          <w:szCs w:val="28"/>
        </w:rPr>
        <w:t>分；新型</w:t>
      </w:r>
      <w:r w:rsidRPr="004A7CC3">
        <w:rPr>
          <w:rFonts w:ascii="標楷體" w:eastAsia="標楷體" w:hAnsi="標楷體" w:hint="eastAsia"/>
          <w:sz w:val="28"/>
          <w:szCs w:val="28"/>
        </w:rPr>
        <w:t>得加七.五</w:t>
      </w:r>
      <w:r w:rsidRPr="004A7CC3">
        <w:rPr>
          <w:rFonts w:ascii="標楷體" w:eastAsia="標楷體" w:hAnsi="標楷體"/>
          <w:sz w:val="28"/>
          <w:szCs w:val="28"/>
        </w:rPr>
        <w:t>分；發明</w:t>
      </w:r>
      <w:r w:rsidRPr="004A7CC3">
        <w:rPr>
          <w:rFonts w:ascii="標楷體" w:eastAsia="標楷體" w:hAnsi="標楷體" w:hint="eastAsia"/>
          <w:sz w:val="28"/>
          <w:szCs w:val="28"/>
        </w:rPr>
        <w:t>得加十一.三</w:t>
      </w:r>
      <w:r w:rsidRPr="004A7CC3">
        <w:rPr>
          <w:rFonts w:ascii="標楷體" w:eastAsia="標楷體" w:hAnsi="標楷體"/>
          <w:sz w:val="28"/>
          <w:szCs w:val="28"/>
        </w:rPr>
        <w:t>分。</w:t>
      </w:r>
      <w:r w:rsidRPr="004A7CC3">
        <w:rPr>
          <w:rFonts w:ascii="標楷體" w:eastAsia="標楷體" w:hAnsi="標楷體" w:hint="eastAsia"/>
          <w:sz w:val="28"/>
          <w:szCs w:val="28"/>
        </w:rPr>
        <w:t>國外專利每件得加十一.三分。</w:t>
      </w:r>
    </w:p>
    <w:p w:rsidR="00951E99" w:rsidRPr="004A7CC3" w:rsidRDefault="00951E99" w:rsidP="004A7CC3">
      <w:pPr>
        <w:spacing w:line="360" w:lineRule="exact"/>
        <w:ind w:leftChars="349" w:left="1196" w:hangingChars="128" w:hanging="358"/>
        <w:jc w:val="both"/>
        <w:rPr>
          <w:rFonts w:ascii="標楷體" w:eastAsia="標楷體" w:hAnsi="標楷體"/>
          <w:sz w:val="28"/>
          <w:szCs w:val="28"/>
        </w:rPr>
      </w:pPr>
      <w:r w:rsidRPr="004A7CC3">
        <w:rPr>
          <w:rFonts w:ascii="標楷體" w:eastAsia="標楷體" w:hAnsi="標楷體" w:hint="eastAsia"/>
          <w:sz w:val="28"/>
          <w:szCs w:val="28"/>
        </w:rPr>
        <w:t>8、智慧財產技術轉移：每件得加十一.三分。</w:t>
      </w:r>
    </w:p>
    <w:p w:rsidR="00951E99" w:rsidRPr="004A7CC3" w:rsidRDefault="00951E99" w:rsidP="004A7CC3">
      <w:pPr>
        <w:spacing w:line="360" w:lineRule="exact"/>
        <w:ind w:leftChars="349" w:left="1196" w:hangingChars="128" w:hanging="358"/>
        <w:jc w:val="both"/>
        <w:rPr>
          <w:rFonts w:ascii="標楷體" w:eastAsia="標楷體" w:hAnsi="標楷體"/>
          <w:sz w:val="28"/>
          <w:szCs w:val="28"/>
        </w:rPr>
      </w:pPr>
      <w:r w:rsidRPr="004A7CC3">
        <w:rPr>
          <w:rFonts w:ascii="標楷體" w:eastAsia="標楷體" w:hAnsi="標楷體" w:hint="eastAsia"/>
          <w:sz w:val="28"/>
          <w:szCs w:val="28"/>
        </w:rPr>
        <w:t>9、其</w:t>
      </w:r>
      <w:r w:rsidRPr="004A7CC3">
        <w:rPr>
          <w:rFonts w:ascii="標楷體" w:eastAsia="標楷體" w:hAnsi="標楷體"/>
          <w:sz w:val="28"/>
          <w:szCs w:val="28"/>
        </w:rPr>
        <w:t>他</w:t>
      </w:r>
      <w:r w:rsidRPr="004A7CC3">
        <w:rPr>
          <w:rFonts w:ascii="標楷體" w:eastAsia="標楷體" w:hAnsi="標楷體" w:hint="eastAsia"/>
          <w:sz w:val="28"/>
          <w:szCs w:val="28"/>
        </w:rPr>
        <w:t>(每項至多可加一.五分，至多採計</w:t>
      </w:r>
      <w:r w:rsidR="00116439" w:rsidRPr="004A7CC3">
        <w:rPr>
          <w:rFonts w:ascii="標楷體" w:eastAsia="標楷體" w:hAnsi="標楷體" w:hint="eastAsia"/>
          <w:sz w:val="28"/>
          <w:szCs w:val="28"/>
        </w:rPr>
        <w:t>十</w:t>
      </w:r>
      <w:r w:rsidRPr="004A7CC3">
        <w:rPr>
          <w:rFonts w:ascii="標楷體" w:eastAsia="標楷體" w:hAnsi="標楷體" w:hint="eastAsia"/>
          <w:sz w:val="28"/>
          <w:szCs w:val="28"/>
        </w:rPr>
        <w:t>分)</w:t>
      </w:r>
      <w:r w:rsidRPr="004A7CC3">
        <w:rPr>
          <w:rFonts w:ascii="標楷體" w:eastAsia="標楷體" w:hAnsi="標楷體"/>
          <w:sz w:val="28"/>
          <w:szCs w:val="28"/>
        </w:rPr>
        <w:t>。</w:t>
      </w:r>
    </w:p>
    <w:p w:rsidR="00951E99" w:rsidRPr="004A7CC3" w:rsidRDefault="00951E99" w:rsidP="004A7CC3">
      <w:pPr>
        <w:spacing w:line="360" w:lineRule="exact"/>
        <w:ind w:leftChars="249" w:left="1197" w:hangingChars="214" w:hanging="599"/>
        <w:jc w:val="both"/>
        <w:rPr>
          <w:rFonts w:ascii="標楷體" w:eastAsia="標楷體" w:hAnsi="標楷體"/>
          <w:sz w:val="28"/>
          <w:szCs w:val="28"/>
        </w:rPr>
      </w:pPr>
      <w:r w:rsidRPr="004A7CC3">
        <w:rPr>
          <w:rFonts w:ascii="標楷體" w:eastAsia="標楷體" w:hAnsi="標楷體" w:hint="eastAsia"/>
          <w:sz w:val="28"/>
          <w:szCs w:val="28"/>
        </w:rPr>
        <w:t>(三)</w:t>
      </w:r>
      <w:r w:rsidRPr="004A7CC3">
        <w:rPr>
          <w:rFonts w:ascii="標楷體" w:eastAsia="標楷體" w:hAnsi="標楷體"/>
          <w:sz w:val="28"/>
          <w:szCs w:val="28"/>
        </w:rPr>
        <w:t>期刊</w:t>
      </w:r>
      <w:r w:rsidRPr="004A7CC3">
        <w:rPr>
          <w:rFonts w:ascii="標楷體" w:eastAsia="標楷體" w:hAnsi="標楷體" w:hint="eastAsia"/>
          <w:sz w:val="28"/>
          <w:szCs w:val="28"/>
        </w:rPr>
        <w:t>、</w:t>
      </w:r>
      <w:r w:rsidRPr="004A7CC3">
        <w:rPr>
          <w:rFonts w:ascii="標楷體" w:eastAsia="標楷體" w:hAnsi="標楷體"/>
          <w:sz w:val="28"/>
          <w:szCs w:val="28"/>
        </w:rPr>
        <w:t>論文</w:t>
      </w:r>
      <w:r w:rsidRPr="004A7CC3">
        <w:rPr>
          <w:rFonts w:ascii="標楷體" w:eastAsia="標楷體" w:hAnsi="標楷體" w:hint="eastAsia"/>
          <w:sz w:val="28"/>
          <w:szCs w:val="28"/>
        </w:rPr>
        <w:t>、專書</w:t>
      </w:r>
      <w:r w:rsidRPr="004A7CC3">
        <w:rPr>
          <w:rFonts w:ascii="標楷體" w:eastAsia="標楷體" w:hAnsi="標楷體"/>
          <w:sz w:val="28"/>
          <w:szCs w:val="28"/>
        </w:rPr>
        <w:t>：</w:t>
      </w:r>
    </w:p>
    <w:p w:rsidR="00951E99" w:rsidRPr="004A7CC3" w:rsidRDefault="00951E99" w:rsidP="002955E8">
      <w:pPr>
        <w:spacing w:line="360" w:lineRule="exact"/>
        <w:ind w:leftChars="349" w:left="1317" w:hangingChars="171" w:hanging="479"/>
        <w:jc w:val="both"/>
        <w:rPr>
          <w:rFonts w:ascii="標楷體" w:eastAsia="標楷體" w:hAnsi="標楷體"/>
          <w:sz w:val="28"/>
          <w:szCs w:val="28"/>
        </w:rPr>
      </w:pPr>
      <w:r w:rsidRPr="004A7CC3">
        <w:rPr>
          <w:rFonts w:ascii="標楷體" w:eastAsia="標楷體" w:hAnsi="標楷體" w:hint="eastAsia"/>
          <w:sz w:val="28"/>
          <w:szCs w:val="28"/>
        </w:rPr>
        <w:t>1、</w:t>
      </w:r>
      <w:r w:rsidR="003F4E64" w:rsidRPr="003F4E64">
        <w:rPr>
          <w:rFonts w:ascii="標楷體" w:eastAsia="標楷體" w:hAnsi="標楷體"/>
          <w:sz w:val="28"/>
          <w:szCs w:val="28"/>
        </w:rPr>
        <w:t>發表於</w:t>
      </w:r>
      <w:r w:rsidR="003F4E64" w:rsidRPr="003F4E64">
        <w:rPr>
          <w:rFonts w:ascii="標楷體" w:eastAsia="標楷體" w:hAnsi="標楷體" w:hint="eastAsia"/>
          <w:sz w:val="28"/>
          <w:szCs w:val="28"/>
        </w:rPr>
        <w:t>國際及</w:t>
      </w:r>
      <w:r w:rsidR="003F4E64" w:rsidRPr="003F4E64">
        <w:rPr>
          <w:rFonts w:ascii="標楷體" w:eastAsia="標楷體" w:hAnsi="標楷體"/>
          <w:sz w:val="28"/>
          <w:szCs w:val="28"/>
        </w:rPr>
        <w:t>全國性學術期刊論文</w:t>
      </w:r>
      <w:r w:rsidR="003F4E64" w:rsidRPr="003F4E64">
        <w:rPr>
          <w:rFonts w:ascii="標楷體" w:eastAsia="標楷體" w:hAnsi="標楷體" w:hint="eastAsia"/>
          <w:sz w:val="28"/>
          <w:szCs w:val="28"/>
        </w:rPr>
        <w:t>(至少有兩位審查者的期刊)</w:t>
      </w:r>
      <w:r w:rsidR="003F4E64" w:rsidRPr="003F4E64">
        <w:rPr>
          <w:rFonts w:ascii="標楷體" w:eastAsia="標楷體" w:hAnsi="標楷體"/>
          <w:sz w:val="28"/>
          <w:szCs w:val="28"/>
        </w:rPr>
        <w:t>，第一作者</w:t>
      </w:r>
      <w:r w:rsidR="003F4E64" w:rsidRPr="003F4E64">
        <w:rPr>
          <w:rFonts w:ascii="標楷體" w:eastAsia="標楷體" w:hAnsi="標楷體" w:hint="eastAsia"/>
          <w:sz w:val="28"/>
          <w:szCs w:val="28"/>
        </w:rPr>
        <w:t>或</w:t>
      </w:r>
      <w:r w:rsidR="003F4E64" w:rsidRPr="003F4E64">
        <w:rPr>
          <w:rFonts w:ascii="標楷體" w:eastAsia="標楷體" w:hAnsi="標楷體"/>
          <w:sz w:val="28"/>
          <w:szCs w:val="28"/>
        </w:rPr>
        <w:t>通訊作者</w:t>
      </w:r>
      <w:r w:rsidR="003F4E64" w:rsidRPr="003F4E64">
        <w:rPr>
          <w:rFonts w:ascii="標楷體" w:eastAsia="標楷體" w:hAnsi="標楷體" w:hint="eastAsia"/>
          <w:sz w:val="28"/>
          <w:szCs w:val="28"/>
        </w:rPr>
        <w:t>(擇一)</w:t>
      </w:r>
      <w:r w:rsidR="003F4E64" w:rsidRPr="003F4E64">
        <w:rPr>
          <w:rFonts w:ascii="標楷體" w:eastAsia="標楷體" w:hAnsi="標楷體"/>
          <w:sz w:val="28"/>
          <w:szCs w:val="28"/>
        </w:rPr>
        <w:t>每篇</w:t>
      </w:r>
      <w:r w:rsidR="003F4E64" w:rsidRPr="003F4E64">
        <w:rPr>
          <w:rFonts w:ascii="標楷體" w:eastAsia="標楷體" w:hAnsi="標楷體" w:hint="eastAsia"/>
          <w:sz w:val="28"/>
          <w:szCs w:val="28"/>
        </w:rPr>
        <w:t>三.八</w:t>
      </w:r>
      <w:r w:rsidR="003F4E64" w:rsidRPr="003F4E64">
        <w:rPr>
          <w:rFonts w:ascii="標楷體" w:eastAsia="標楷體" w:hAnsi="標楷體"/>
          <w:sz w:val="28"/>
          <w:szCs w:val="28"/>
        </w:rPr>
        <w:t>分，其餘作者為</w:t>
      </w:r>
      <w:r w:rsidR="003F4E64" w:rsidRPr="003F4E64">
        <w:rPr>
          <w:rFonts w:ascii="標楷體" w:eastAsia="標楷體" w:hAnsi="標楷體" w:hint="eastAsia"/>
          <w:sz w:val="28"/>
          <w:szCs w:val="28"/>
        </w:rPr>
        <w:t>Ο.八</w:t>
      </w:r>
      <w:r w:rsidR="003F4E64" w:rsidRPr="003F4E64">
        <w:rPr>
          <w:rFonts w:ascii="標楷體" w:eastAsia="標楷體" w:hAnsi="標楷體"/>
          <w:sz w:val="28"/>
          <w:szCs w:val="28"/>
        </w:rPr>
        <w:t>分，若收錄於SCI、SSCI、EI</w:t>
      </w:r>
      <w:r w:rsidR="003F4E64" w:rsidRPr="003F4E64">
        <w:rPr>
          <w:rFonts w:ascii="標楷體" w:eastAsia="標楷體" w:hAnsi="標楷體" w:hint="eastAsia"/>
          <w:sz w:val="28"/>
          <w:szCs w:val="28"/>
        </w:rPr>
        <w:t>或同等級國際性知名期刊</w:t>
      </w:r>
      <w:r w:rsidR="003F4E64" w:rsidRPr="003F4E64">
        <w:rPr>
          <w:rFonts w:ascii="標楷體" w:eastAsia="標楷體" w:hAnsi="標楷體"/>
          <w:sz w:val="28"/>
          <w:szCs w:val="28"/>
        </w:rPr>
        <w:t>、</w:t>
      </w:r>
      <w:r w:rsidR="003F4E64" w:rsidRPr="003F4E64">
        <w:rPr>
          <w:rFonts w:ascii="標楷體" w:eastAsia="標楷體" w:hAnsi="標楷體" w:hint="eastAsia"/>
          <w:sz w:val="28"/>
          <w:szCs w:val="28"/>
        </w:rPr>
        <w:t>或</w:t>
      </w:r>
      <w:r w:rsidR="003F4E64" w:rsidRPr="003F4E64">
        <w:rPr>
          <w:rFonts w:ascii="標楷體" w:eastAsia="標楷體" w:hAnsi="標楷體"/>
          <w:sz w:val="28"/>
          <w:szCs w:val="28"/>
        </w:rPr>
        <w:t>TSSCI</w:t>
      </w:r>
      <w:r w:rsidR="003F4E64" w:rsidRPr="003F4E64">
        <w:rPr>
          <w:rFonts w:ascii="標楷體" w:eastAsia="標楷體" w:hAnsi="標楷體" w:hint="eastAsia"/>
          <w:sz w:val="28"/>
          <w:szCs w:val="28"/>
        </w:rPr>
        <w:t>、</w:t>
      </w:r>
      <w:r w:rsidR="003F4E64" w:rsidRPr="003F4E64">
        <w:rPr>
          <w:rFonts w:ascii="標楷體" w:eastAsia="標楷體" w:hAnsi="標楷體" w:hint="eastAsia"/>
          <w:b/>
          <w:sz w:val="28"/>
          <w:szCs w:val="28"/>
          <w:u w:val="single"/>
        </w:rPr>
        <w:t>THCI Core</w:t>
      </w:r>
      <w:r w:rsidR="003F4E64" w:rsidRPr="003F4E64">
        <w:rPr>
          <w:rFonts w:ascii="標楷體" w:eastAsia="標楷體" w:hAnsi="標楷體" w:hint="eastAsia"/>
          <w:sz w:val="28"/>
          <w:szCs w:val="28"/>
        </w:rPr>
        <w:t>等期刊等期刊</w:t>
      </w:r>
      <w:r w:rsidR="003F4E64" w:rsidRPr="003F4E64">
        <w:rPr>
          <w:rFonts w:ascii="標楷體" w:eastAsia="標楷體" w:hAnsi="標楷體"/>
          <w:sz w:val="28"/>
          <w:szCs w:val="28"/>
        </w:rPr>
        <w:t>，每一作者</w:t>
      </w:r>
      <w:r w:rsidR="003F4E64" w:rsidRPr="003F4E64">
        <w:rPr>
          <w:rFonts w:ascii="標楷體" w:eastAsia="標楷體" w:hAnsi="標楷體" w:hint="eastAsia"/>
          <w:sz w:val="28"/>
          <w:szCs w:val="28"/>
        </w:rPr>
        <w:t>得再</w:t>
      </w:r>
      <w:r w:rsidR="003F4E64" w:rsidRPr="003F4E64">
        <w:rPr>
          <w:rFonts w:ascii="標楷體" w:eastAsia="標楷體" w:hAnsi="標楷體"/>
          <w:sz w:val="28"/>
          <w:szCs w:val="28"/>
        </w:rPr>
        <w:t>加</w:t>
      </w:r>
      <w:r w:rsidR="003F4E64" w:rsidRPr="003F4E64">
        <w:rPr>
          <w:rFonts w:ascii="標楷體" w:eastAsia="標楷體" w:hAnsi="標楷體" w:hint="eastAsia"/>
          <w:sz w:val="28"/>
          <w:szCs w:val="28"/>
        </w:rPr>
        <w:t>三.八</w:t>
      </w:r>
      <w:r w:rsidR="003F4E64" w:rsidRPr="003F4E64">
        <w:rPr>
          <w:rFonts w:ascii="標楷體" w:eastAsia="標楷體" w:hAnsi="標楷體"/>
          <w:sz w:val="28"/>
          <w:szCs w:val="28"/>
        </w:rPr>
        <w:t>分</w:t>
      </w:r>
      <w:r w:rsidR="003F4E64" w:rsidRPr="003F4E64">
        <w:rPr>
          <w:rFonts w:ascii="標楷體" w:eastAsia="標楷體" w:hAnsi="標楷體" w:hint="eastAsia"/>
          <w:sz w:val="28"/>
          <w:szCs w:val="28"/>
        </w:rPr>
        <w:t>，各院、系所、中心可依其領域別得再增減三分</w:t>
      </w:r>
      <w:r w:rsidR="003F4E64" w:rsidRPr="003F4E64">
        <w:rPr>
          <w:rFonts w:ascii="標楷體" w:eastAsia="標楷體" w:hAnsi="標楷體"/>
          <w:sz w:val="28"/>
          <w:szCs w:val="28"/>
        </w:rPr>
        <w:t>。</w:t>
      </w:r>
      <w:r w:rsidRPr="004A7CC3">
        <w:rPr>
          <w:rFonts w:ascii="標楷體" w:eastAsia="標楷體" w:hAnsi="標楷體"/>
          <w:sz w:val="28"/>
          <w:szCs w:val="28"/>
        </w:rPr>
        <w:t>。</w:t>
      </w:r>
    </w:p>
    <w:p w:rsidR="00951E99" w:rsidRPr="004A7CC3" w:rsidRDefault="00951E99" w:rsidP="002955E8">
      <w:pPr>
        <w:spacing w:line="360" w:lineRule="exact"/>
        <w:ind w:leftChars="349" w:left="1317" w:hangingChars="171" w:hanging="479"/>
        <w:jc w:val="both"/>
        <w:rPr>
          <w:rFonts w:ascii="標楷體" w:eastAsia="標楷體" w:hAnsi="標楷體"/>
          <w:sz w:val="28"/>
          <w:szCs w:val="28"/>
        </w:rPr>
      </w:pPr>
      <w:r w:rsidRPr="004A7CC3">
        <w:rPr>
          <w:rFonts w:ascii="標楷體" w:eastAsia="標楷體" w:hAnsi="標楷體" w:hint="eastAsia"/>
          <w:sz w:val="28"/>
          <w:szCs w:val="28"/>
        </w:rPr>
        <w:t>2、</w:t>
      </w:r>
      <w:r w:rsidRPr="004A7CC3">
        <w:rPr>
          <w:rFonts w:ascii="標楷體" w:eastAsia="標楷體" w:hAnsi="標楷體"/>
          <w:sz w:val="28"/>
          <w:szCs w:val="28"/>
        </w:rPr>
        <w:t>發表於校級學報論文</w:t>
      </w:r>
      <w:r w:rsidRPr="004A7CC3">
        <w:rPr>
          <w:rFonts w:ascii="標楷體" w:eastAsia="標楷體" w:hAnsi="標楷體" w:hint="eastAsia"/>
          <w:sz w:val="28"/>
          <w:szCs w:val="28"/>
        </w:rPr>
        <w:t>(至少有兩位審查者的期刊)</w:t>
      </w:r>
      <w:r w:rsidRPr="004A7CC3">
        <w:rPr>
          <w:rFonts w:ascii="標楷體" w:eastAsia="標楷體" w:hAnsi="標楷體"/>
          <w:sz w:val="28"/>
          <w:szCs w:val="28"/>
        </w:rPr>
        <w:t>，或收錄於論文集及專書者</w:t>
      </w:r>
      <w:r w:rsidRPr="004A7CC3">
        <w:rPr>
          <w:rFonts w:ascii="標楷體" w:eastAsia="標楷體" w:hAnsi="標楷體" w:hint="eastAsia"/>
          <w:sz w:val="28"/>
          <w:szCs w:val="28"/>
        </w:rPr>
        <w:t>，</w:t>
      </w:r>
      <w:r w:rsidRPr="004A7CC3">
        <w:rPr>
          <w:rFonts w:ascii="標楷體" w:eastAsia="標楷體" w:hAnsi="標楷體"/>
          <w:sz w:val="28"/>
          <w:szCs w:val="28"/>
        </w:rPr>
        <w:t>第一作者</w:t>
      </w:r>
      <w:r w:rsidRPr="004A7CC3">
        <w:rPr>
          <w:rFonts w:ascii="標楷體" w:eastAsia="標楷體" w:hAnsi="標楷體" w:hint="eastAsia"/>
          <w:sz w:val="28"/>
          <w:szCs w:val="28"/>
        </w:rPr>
        <w:t>或</w:t>
      </w:r>
      <w:r w:rsidRPr="004A7CC3">
        <w:rPr>
          <w:rFonts w:ascii="標楷體" w:eastAsia="標楷體" w:hAnsi="標楷體"/>
          <w:sz w:val="28"/>
          <w:szCs w:val="28"/>
        </w:rPr>
        <w:t>通訊作者</w:t>
      </w:r>
      <w:r w:rsidRPr="004A7CC3">
        <w:rPr>
          <w:rFonts w:ascii="標楷體" w:eastAsia="標楷體" w:hAnsi="標楷體" w:hint="eastAsia"/>
          <w:sz w:val="28"/>
          <w:szCs w:val="28"/>
        </w:rPr>
        <w:t>(擇一)</w:t>
      </w:r>
      <w:r w:rsidRPr="004A7CC3">
        <w:rPr>
          <w:rFonts w:ascii="標楷體" w:eastAsia="標楷體" w:hAnsi="標楷體"/>
          <w:sz w:val="28"/>
          <w:szCs w:val="28"/>
        </w:rPr>
        <w:t>每篇</w:t>
      </w:r>
      <w:r w:rsidRPr="004A7CC3">
        <w:rPr>
          <w:rFonts w:ascii="標楷體" w:eastAsia="標楷體" w:hAnsi="標楷體" w:hint="eastAsia"/>
          <w:sz w:val="28"/>
          <w:szCs w:val="28"/>
        </w:rPr>
        <w:t>三</w:t>
      </w:r>
      <w:r w:rsidRPr="004A7CC3">
        <w:rPr>
          <w:rFonts w:ascii="標楷體" w:eastAsia="標楷體" w:hAnsi="標楷體"/>
          <w:sz w:val="28"/>
          <w:szCs w:val="28"/>
        </w:rPr>
        <w:t>分，其餘作者為</w:t>
      </w:r>
      <w:r w:rsidRPr="004A7CC3">
        <w:rPr>
          <w:rFonts w:ascii="標楷體" w:eastAsia="標楷體" w:hAnsi="標楷體" w:hint="eastAsia"/>
          <w:sz w:val="28"/>
          <w:szCs w:val="28"/>
        </w:rPr>
        <w:t>Ο.八</w:t>
      </w:r>
      <w:r w:rsidRPr="004A7CC3">
        <w:rPr>
          <w:rFonts w:ascii="標楷體" w:eastAsia="標楷體" w:hAnsi="標楷體"/>
          <w:sz w:val="28"/>
          <w:szCs w:val="28"/>
        </w:rPr>
        <w:t>分</w:t>
      </w:r>
      <w:r w:rsidRPr="004A7CC3">
        <w:rPr>
          <w:rFonts w:ascii="標楷體" w:eastAsia="標楷體" w:hAnsi="標楷體" w:hint="eastAsia"/>
          <w:sz w:val="28"/>
          <w:szCs w:val="28"/>
        </w:rPr>
        <w:t>，各院、系所、中心可依其領域別得再增減</w:t>
      </w:r>
      <w:r w:rsidR="00900385" w:rsidRPr="004A7CC3">
        <w:rPr>
          <w:rFonts w:ascii="標楷體" w:eastAsia="標楷體" w:hAnsi="標楷體" w:hint="eastAsia"/>
          <w:sz w:val="28"/>
          <w:szCs w:val="28"/>
        </w:rPr>
        <w:t>二</w:t>
      </w:r>
      <w:r w:rsidRPr="004A7CC3">
        <w:rPr>
          <w:rFonts w:ascii="標楷體" w:eastAsia="標楷體" w:hAnsi="標楷體" w:hint="eastAsia"/>
          <w:sz w:val="28"/>
          <w:szCs w:val="28"/>
        </w:rPr>
        <w:t>分</w:t>
      </w:r>
      <w:r w:rsidRPr="004A7CC3">
        <w:rPr>
          <w:rFonts w:ascii="標楷體" w:eastAsia="標楷體" w:hAnsi="標楷體"/>
          <w:sz w:val="28"/>
          <w:szCs w:val="28"/>
        </w:rPr>
        <w:t>。</w:t>
      </w:r>
    </w:p>
    <w:p w:rsidR="00951E99" w:rsidRPr="004A7CC3" w:rsidRDefault="00951E99" w:rsidP="002955E8">
      <w:pPr>
        <w:spacing w:line="360" w:lineRule="exact"/>
        <w:ind w:leftChars="349" w:left="1317" w:hangingChars="171" w:hanging="479"/>
        <w:jc w:val="both"/>
        <w:rPr>
          <w:rFonts w:ascii="標楷體" w:eastAsia="標楷體" w:hAnsi="標楷體"/>
          <w:sz w:val="28"/>
          <w:szCs w:val="28"/>
        </w:rPr>
      </w:pPr>
      <w:r w:rsidRPr="004A7CC3">
        <w:rPr>
          <w:rFonts w:ascii="標楷體" w:eastAsia="標楷體" w:hAnsi="標楷體" w:hint="eastAsia"/>
          <w:sz w:val="28"/>
          <w:szCs w:val="28"/>
        </w:rPr>
        <w:t>3、</w:t>
      </w:r>
      <w:r w:rsidRPr="004A7CC3">
        <w:rPr>
          <w:rFonts w:ascii="標楷體" w:eastAsia="標楷體" w:hAnsi="標楷體"/>
          <w:sz w:val="28"/>
          <w:szCs w:val="28"/>
        </w:rPr>
        <w:t>參加</w:t>
      </w:r>
      <w:r w:rsidRPr="004A7CC3">
        <w:rPr>
          <w:rFonts w:ascii="標楷體" w:eastAsia="標楷體" w:hAnsi="標楷體" w:hint="eastAsia"/>
          <w:sz w:val="28"/>
          <w:szCs w:val="28"/>
        </w:rPr>
        <w:t>校級及區域級以上</w:t>
      </w:r>
      <w:r w:rsidRPr="004A7CC3">
        <w:rPr>
          <w:rFonts w:ascii="標楷體" w:eastAsia="標楷體" w:hAnsi="標楷體"/>
          <w:sz w:val="28"/>
          <w:szCs w:val="28"/>
        </w:rPr>
        <w:t>學術研討會論文，口頭發表</w:t>
      </w:r>
      <w:r w:rsidRPr="004A7CC3">
        <w:rPr>
          <w:rFonts w:ascii="標楷體" w:eastAsia="標楷體" w:hAnsi="標楷體" w:hint="eastAsia"/>
          <w:sz w:val="28"/>
          <w:szCs w:val="28"/>
        </w:rPr>
        <w:t xml:space="preserve"> (發表者或通訊作者)</w:t>
      </w:r>
      <w:r w:rsidRPr="004A7CC3">
        <w:rPr>
          <w:rFonts w:ascii="標楷體" w:eastAsia="標楷體" w:hAnsi="標楷體"/>
          <w:sz w:val="28"/>
          <w:szCs w:val="28"/>
        </w:rPr>
        <w:t>每篇</w:t>
      </w:r>
      <w:r w:rsidRPr="004A7CC3">
        <w:rPr>
          <w:rFonts w:ascii="標楷體" w:eastAsia="標楷體" w:hAnsi="標楷體" w:hint="eastAsia"/>
          <w:sz w:val="28"/>
          <w:szCs w:val="28"/>
        </w:rPr>
        <w:t>得加二.三</w:t>
      </w:r>
      <w:r w:rsidRPr="004A7CC3">
        <w:rPr>
          <w:rFonts w:ascii="標楷體" w:eastAsia="標楷體" w:hAnsi="標楷體"/>
          <w:sz w:val="28"/>
          <w:szCs w:val="28"/>
        </w:rPr>
        <w:t>分</w:t>
      </w:r>
      <w:r w:rsidRPr="004A7CC3">
        <w:rPr>
          <w:rFonts w:ascii="標楷體" w:eastAsia="標楷體" w:hAnsi="標楷體" w:hint="eastAsia"/>
          <w:sz w:val="28"/>
          <w:szCs w:val="28"/>
        </w:rPr>
        <w:t>，</w:t>
      </w:r>
      <w:r w:rsidRPr="004A7CC3">
        <w:rPr>
          <w:rFonts w:ascii="標楷體" w:eastAsia="標楷體" w:hAnsi="標楷體"/>
          <w:sz w:val="28"/>
          <w:szCs w:val="28"/>
        </w:rPr>
        <w:t>壁報發表</w:t>
      </w:r>
      <w:r w:rsidRPr="004A7CC3">
        <w:rPr>
          <w:rFonts w:ascii="標楷體" w:eastAsia="標楷體" w:hAnsi="標楷體" w:hint="eastAsia"/>
          <w:sz w:val="28"/>
          <w:szCs w:val="28"/>
        </w:rPr>
        <w:t>(第一作者或通訊作者)</w:t>
      </w:r>
      <w:r w:rsidRPr="004A7CC3">
        <w:rPr>
          <w:rFonts w:ascii="標楷體" w:eastAsia="標楷體" w:hAnsi="標楷體"/>
          <w:sz w:val="28"/>
          <w:szCs w:val="28"/>
        </w:rPr>
        <w:t>每篇</w:t>
      </w:r>
      <w:r w:rsidRPr="004A7CC3">
        <w:rPr>
          <w:rFonts w:ascii="標楷體" w:eastAsia="標楷體" w:hAnsi="標楷體" w:hint="eastAsia"/>
          <w:sz w:val="28"/>
          <w:szCs w:val="28"/>
        </w:rPr>
        <w:t>得加一.五</w:t>
      </w:r>
      <w:r w:rsidRPr="004A7CC3">
        <w:rPr>
          <w:rFonts w:ascii="標楷體" w:eastAsia="標楷體" w:hAnsi="標楷體"/>
          <w:sz w:val="28"/>
          <w:szCs w:val="28"/>
        </w:rPr>
        <w:t>分（收錄於</w:t>
      </w:r>
      <w:r w:rsidRPr="004A7CC3">
        <w:rPr>
          <w:rFonts w:ascii="標楷體" w:eastAsia="標楷體" w:hAnsi="標楷體" w:hint="eastAsia"/>
          <w:sz w:val="28"/>
          <w:szCs w:val="28"/>
        </w:rPr>
        <w:t>有ISBN</w:t>
      </w:r>
      <w:r w:rsidRPr="004A7CC3">
        <w:rPr>
          <w:rFonts w:ascii="標楷體" w:eastAsia="標楷體" w:hAnsi="標楷體"/>
          <w:sz w:val="28"/>
          <w:szCs w:val="28"/>
        </w:rPr>
        <w:t>論文集每篇</w:t>
      </w:r>
      <w:r w:rsidRPr="004A7CC3">
        <w:rPr>
          <w:rFonts w:ascii="標楷體" w:eastAsia="標楷體" w:hAnsi="標楷體" w:hint="eastAsia"/>
          <w:sz w:val="28"/>
          <w:szCs w:val="28"/>
        </w:rPr>
        <w:t>得再</w:t>
      </w:r>
      <w:r w:rsidRPr="004A7CC3">
        <w:rPr>
          <w:rFonts w:ascii="標楷體" w:eastAsia="標楷體" w:hAnsi="標楷體"/>
          <w:sz w:val="28"/>
          <w:szCs w:val="28"/>
        </w:rPr>
        <w:t>加</w:t>
      </w:r>
      <w:r w:rsidRPr="004A7CC3">
        <w:rPr>
          <w:rFonts w:ascii="標楷體" w:eastAsia="標楷體" w:hAnsi="標楷體" w:hint="eastAsia"/>
          <w:sz w:val="28"/>
          <w:szCs w:val="28"/>
        </w:rPr>
        <w:t>Ο.八</w:t>
      </w:r>
      <w:r w:rsidRPr="004A7CC3">
        <w:rPr>
          <w:rFonts w:ascii="標楷體" w:eastAsia="標楷體" w:hAnsi="標楷體"/>
          <w:sz w:val="28"/>
          <w:szCs w:val="28"/>
        </w:rPr>
        <w:t>分</w:t>
      </w:r>
      <w:r w:rsidRPr="004A7CC3">
        <w:rPr>
          <w:rFonts w:ascii="標楷體" w:eastAsia="標楷體" w:hAnsi="標楷體" w:hint="eastAsia"/>
          <w:sz w:val="28"/>
          <w:szCs w:val="28"/>
        </w:rPr>
        <w:t>、</w:t>
      </w:r>
      <w:r w:rsidRPr="004A7CC3">
        <w:rPr>
          <w:rFonts w:ascii="標楷體" w:eastAsia="標楷體" w:hAnsi="標楷體"/>
          <w:sz w:val="28"/>
          <w:szCs w:val="28"/>
        </w:rPr>
        <w:t>國際研討會</w:t>
      </w:r>
      <w:r w:rsidRPr="004A7CC3">
        <w:rPr>
          <w:rFonts w:ascii="標楷體" w:eastAsia="標楷體" w:hAnsi="標楷體" w:hint="eastAsia"/>
          <w:sz w:val="28"/>
          <w:szCs w:val="28"/>
        </w:rPr>
        <w:t>每篇得</w:t>
      </w:r>
      <w:r w:rsidRPr="004A7CC3">
        <w:rPr>
          <w:rFonts w:ascii="標楷體" w:eastAsia="標楷體" w:hAnsi="標楷體"/>
          <w:sz w:val="28"/>
          <w:szCs w:val="28"/>
        </w:rPr>
        <w:t>再加</w:t>
      </w:r>
      <w:r w:rsidRPr="004A7CC3">
        <w:rPr>
          <w:rFonts w:ascii="標楷體" w:eastAsia="標楷體" w:hAnsi="標楷體" w:hint="eastAsia"/>
          <w:sz w:val="28"/>
          <w:szCs w:val="28"/>
        </w:rPr>
        <w:t>一.五</w:t>
      </w:r>
      <w:r w:rsidRPr="004A7CC3">
        <w:rPr>
          <w:rFonts w:ascii="標楷體" w:eastAsia="標楷體" w:hAnsi="標楷體"/>
          <w:sz w:val="28"/>
          <w:szCs w:val="28"/>
        </w:rPr>
        <w:t>分）</w:t>
      </w:r>
      <w:r w:rsidRPr="004A7CC3">
        <w:rPr>
          <w:rFonts w:ascii="標楷體" w:eastAsia="標楷體" w:hAnsi="標楷體" w:hint="eastAsia"/>
          <w:sz w:val="28"/>
          <w:szCs w:val="28"/>
        </w:rPr>
        <w:t>，其餘作者，每篇得加Ο.四</w:t>
      </w:r>
      <w:r w:rsidRPr="004A7CC3">
        <w:rPr>
          <w:rFonts w:ascii="標楷體" w:eastAsia="標楷體" w:hAnsi="標楷體"/>
          <w:sz w:val="28"/>
          <w:szCs w:val="28"/>
        </w:rPr>
        <w:t>分，</w:t>
      </w:r>
      <w:r w:rsidRPr="004A7CC3">
        <w:rPr>
          <w:rFonts w:ascii="標楷體" w:eastAsia="標楷體" w:hAnsi="標楷體" w:hint="eastAsia"/>
          <w:sz w:val="28"/>
          <w:szCs w:val="28"/>
        </w:rPr>
        <w:t>各院、系所、中心可依其領域別得再增減</w:t>
      </w:r>
      <w:r w:rsidR="00900385" w:rsidRPr="004A7CC3">
        <w:rPr>
          <w:rFonts w:ascii="標楷體" w:eastAsia="標楷體" w:hAnsi="標楷體" w:hint="eastAsia"/>
          <w:sz w:val="28"/>
          <w:szCs w:val="28"/>
        </w:rPr>
        <w:t>一</w:t>
      </w:r>
      <w:r w:rsidRPr="004A7CC3">
        <w:rPr>
          <w:rFonts w:ascii="標楷體" w:eastAsia="標楷體" w:hAnsi="標楷體" w:hint="eastAsia"/>
          <w:sz w:val="28"/>
          <w:szCs w:val="28"/>
        </w:rPr>
        <w:t>分</w:t>
      </w:r>
      <w:r w:rsidRPr="004A7CC3">
        <w:rPr>
          <w:rFonts w:ascii="標楷體" w:eastAsia="標楷體" w:hAnsi="標楷體"/>
          <w:sz w:val="28"/>
          <w:szCs w:val="28"/>
        </w:rPr>
        <w:t>。</w:t>
      </w:r>
    </w:p>
    <w:p w:rsidR="00951E99" w:rsidRPr="004A7CC3" w:rsidRDefault="00951E99" w:rsidP="002955E8">
      <w:pPr>
        <w:spacing w:line="360" w:lineRule="exact"/>
        <w:ind w:leftChars="349" w:left="1317" w:hangingChars="171" w:hanging="479"/>
        <w:jc w:val="both"/>
        <w:rPr>
          <w:rFonts w:ascii="標楷體" w:eastAsia="標楷體" w:hAnsi="標楷體"/>
          <w:sz w:val="28"/>
          <w:szCs w:val="28"/>
        </w:rPr>
      </w:pPr>
      <w:r w:rsidRPr="004A7CC3">
        <w:rPr>
          <w:rFonts w:ascii="標楷體" w:eastAsia="標楷體" w:hAnsi="標楷體" w:hint="eastAsia"/>
          <w:sz w:val="28"/>
          <w:szCs w:val="28"/>
        </w:rPr>
        <w:t>4、</w:t>
      </w:r>
      <w:r w:rsidRPr="004A7CC3">
        <w:rPr>
          <w:rFonts w:ascii="標楷體" w:eastAsia="標楷體" w:hAnsi="標楷體"/>
          <w:sz w:val="28"/>
          <w:szCs w:val="28"/>
        </w:rPr>
        <w:t>經公開出版發行之專書（有ISBN者）</w:t>
      </w:r>
      <w:r w:rsidRPr="004A7CC3">
        <w:rPr>
          <w:rFonts w:ascii="標楷體" w:eastAsia="標楷體" w:hAnsi="標楷體" w:hint="eastAsia"/>
          <w:sz w:val="28"/>
          <w:szCs w:val="28"/>
        </w:rPr>
        <w:t>，</w:t>
      </w:r>
      <w:r w:rsidRPr="004A7CC3">
        <w:rPr>
          <w:rFonts w:ascii="標楷體" w:eastAsia="標楷體" w:hAnsi="標楷體"/>
          <w:sz w:val="28"/>
          <w:szCs w:val="28"/>
        </w:rPr>
        <w:t>分數由各院自訂；專書章節作者每章</w:t>
      </w:r>
      <w:r w:rsidRPr="004A7CC3">
        <w:rPr>
          <w:rFonts w:ascii="標楷體" w:eastAsia="標楷體" w:hAnsi="標楷體" w:hint="eastAsia"/>
          <w:sz w:val="28"/>
          <w:szCs w:val="28"/>
        </w:rPr>
        <w:t>二.三</w:t>
      </w:r>
      <w:r w:rsidRPr="004A7CC3">
        <w:rPr>
          <w:rFonts w:ascii="標楷體" w:eastAsia="標楷體" w:hAnsi="標楷體"/>
          <w:sz w:val="28"/>
          <w:szCs w:val="28"/>
        </w:rPr>
        <w:t>分</w:t>
      </w:r>
      <w:r w:rsidRPr="004A7CC3">
        <w:rPr>
          <w:rFonts w:ascii="標楷體" w:eastAsia="標楷體" w:hAnsi="標楷體" w:hint="eastAsia"/>
          <w:sz w:val="28"/>
          <w:szCs w:val="28"/>
        </w:rPr>
        <w:t>，每本</w:t>
      </w:r>
      <w:r w:rsidRPr="004A7CC3">
        <w:rPr>
          <w:rFonts w:ascii="標楷體" w:eastAsia="標楷體" w:hAnsi="標楷體"/>
          <w:sz w:val="28"/>
          <w:szCs w:val="28"/>
        </w:rPr>
        <w:t>至多</w:t>
      </w:r>
      <w:r w:rsidRPr="004A7CC3">
        <w:rPr>
          <w:rFonts w:ascii="標楷體" w:eastAsia="標楷體" w:hAnsi="標楷體" w:hint="eastAsia"/>
          <w:sz w:val="28"/>
          <w:szCs w:val="28"/>
        </w:rPr>
        <w:t>十一.三</w:t>
      </w:r>
      <w:r w:rsidRPr="004A7CC3">
        <w:rPr>
          <w:rFonts w:ascii="標楷體" w:eastAsia="標楷體" w:hAnsi="標楷體"/>
          <w:sz w:val="28"/>
          <w:szCs w:val="28"/>
        </w:rPr>
        <w:t>分</w:t>
      </w:r>
      <w:r w:rsidRPr="004A7CC3">
        <w:rPr>
          <w:rFonts w:ascii="標楷體" w:eastAsia="標楷體" w:hAnsi="標楷體" w:hint="eastAsia"/>
          <w:sz w:val="28"/>
          <w:szCs w:val="28"/>
        </w:rPr>
        <w:t>；各院、系所、中心可依其領域別得再增減</w:t>
      </w:r>
      <w:r w:rsidR="00900385" w:rsidRPr="004A7CC3">
        <w:rPr>
          <w:rFonts w:ascii="標楷體" w:eastAsia="標楷體" w:hAnsi="標楷體" w:hint="eastAsia"/>
          <w:sz w:val="28"/>
          <w:szCs w:val="28"/>
        </w:rPr>
        <w:t>五</w:t>
      </w:r>
      <w:r w:rsidRPr="004A7CC3">
        <w:rPr>
          <w:rFonts w:ascii="標楷體" w:eastAsia="標楷體" w:hAnsi="標楷體" w:hint="eastAsia"/>
          <w:sz w:val="28"/>
          <w:szCs w:val="28"/>
        </w:rPr>
        <w:t>分</w:t>
      </w:r>
      <w:r w:rsidRPr="004A7CC3">
        <w:rPr>
          <w:rFonts w:ascii="標楷體" w:eastAsia="標楷體" w:hAnsi="標楷體"/>
          <w:sz w:val="28"/>
          <w:szCs w:val="28"/>
        </w:rPr>
        <w:t>。</w:t>
      </w:r>
      <w:r w:rsidRPr="004A7CC3">
        <w:rPr>
          <w:rFonts w:ascii="標楷體" w:eastAsia="標楷體" w:hAnsi="標楷體" w:hint="eastAsia"/>
          <w:sz w:val="28"/>
          <w:szCs w:val="28"/>
        </w:rPr>
        <w:t>專書為共同著作者，該加分除以著作人數。</w:t>
      </w:r>
    </w:p>
    <w:p w:rsidR="00951E99" w:rsidRPr="004A7CC3" w:rsidRDefault="00951E99" w:rsidP="002955E8">
      <w:pPr>
        <w:spacing w:line="360" w:lineRule="exact"/>
        <w:ind w:leftChars="349" w:left="1317" w:hangingChars="171" w:hanging="479"/>
        <w:jc w:val="both"/>
        <w:rPr>
          <w:rFonts w:ascii="標楷體" w:eastAsia="標楷體" w:hAnsi="標楷體"/>
          <w:sz w:val="28"/>
          <w:szCs w:val="28"/>
        </w:rPr>
      </w:pPr>
      <w:r w:rsidRPr="004A7CC3">
        <w:rPr>
          <w:rFonts w:ascii="標楷體" w:eastAsia="標楷體" w:hAnsi="標楷體" w:hint="eastAsia"/>
          <w:sz w:val="28"/>
          <w:szCs w:val="28"/>
        </w:rPr>
        <w:t>5、其他(公開投稿或翻譯專業文章公開發表具佐證事實，每篇至多可加一.五分，至多採計</w:t>
      </w:r>
      <w:r w:rsidR="00900385" w:rsidRPr="004A7CC3">
        <w:rPr>
          <w:rFonts w:ascii="標楷體" w:eastAsia="標楷體" w:hAnsi="標楷體" w:hint="eastAsia"/>
          <w:sz w:val="28"/>
          <w:szCs w:val="28"/>
        </w:rPr>
        <w:t>十</w:t>
      </w:r>
      <w:r w:rsidRPr="004A7CC3">
        <w:rPr>
          <w:rFonts w:ascii="標楷體" w:eastAsia="標楷體" w:hAnsi="標楷體" w:hint="eastAsia"/>
          <w:sz w:val="28"/>
          <w:szCs w:val="28"/>
        </w:rPr>
        <w:t>分)</w:t>
      </w:r>
    </w:p>
    <w:p w:rsidR="006005C1" w:rsidRPr="004A7CC3" w:rsidRDefault="00951E99" w:rsidP="004A7CC3">
      <w:pPr>
        <w:ind w:leftChars="249" w:left="1197" w:hangingChars="214" w:hanging="599"/>
        <w:rPr>
          <w:rStyle w:val="ens"/>
          <w:rFonts w:ascii="標楷體" w:eastAsia="標楷體" w:hAnsi="標楷體"/>
          <w:sz w:val="28"/>
          <w:szCs w:val="28"/>
        </w:rPr>
      </w:pPr>
      <w:r w:rsidRPr="004A7CC3">
        <w:rPr>
          <w:rFonts w:ascii="標楷體" w:eastAsia="標楷體" w:hAnsi="標楷體" w:hint="eastAsia"/>
          <w:sz w:val="28"/>
          <w:szCs w:val="28"/>
        </w:rPr>
        <w:t>(四)</w:t>
      </w:r>
      <w:r w:rsidRPr="004A7CC3">
        <w:rPr>
          <w:rStyle w:val="ens"/>
          <w:rFonts w:ascii="標楷體" w:eastAsia="標楷體" w:hAnsi="標楷體"/>
          <w:sz w:val="28"/>
          <w:szCs w:val="28"/>
        </w:rPr>
        <w:t>依據教師之</w:t>
      </w:r>
      <w:r w:rsidRPr="004A7CC3">
        <w:rPr>
          <w:rStyle w:val="ens"/>
          <w:rFonts w:ascii="標楷體" w:eastAsia="標楷體" w:hAnsi="標楷體" w:hint="eastAsia"/>
          <w:sz w:val="28"/>
          <w:szCs w:val="28"/>
        </w:rPr>
        <w:t>研究</w:t>
      </w:r>
      <w:r w:rsidRPr="004A7CC3">
        <w:rPr>
          <w:rStyle w:val="ens"/>
          <w:rFonts w:ascii="標楷體" w:eastAsia="標楷體" w:hAnsi="標楷體"/>
          <w:sz w:val="28"/>
          <w:szCs w:val="28"/>
        </w:rPr>
        <w:t>表現</w:t>
      </w:r>
      <w:r w:rsidRPr="004A7CC3">
        <w:rPr>
          <w:rStyle w:val="ens"/>
          <w:rFonts w:ascii="標楷體" w:eastAsia="標楷體" w:hAnsi="標楷體" w:hint="eastAsia"/>
          <w:sz w:val="28"/>
          <w:szCs w:val="28"/>
        </w:rPr>
        <w:t>積極性</w:t>
      </w:r>
      <w:r w:rsidRPr="004A7CC3">
        <w:rPr>
          <w:rStyle w:val="ens"/>
          <w:rFonts w:ascii="標楷體" w:eastAsia="標楷體" w:hAnsi="標楷體"/>
          <w:sz w:val="28"/>
          <w:szCs w:val="28"/>
        </w:rPr>
        <w:t>、</w:t>
      </w:r>
      <w:r w:rsidRPr="004A7CC3">
        <w:rPr>
          <w:rStyle w:val="ens"/>
          <w:rFonts w:ascii="標楷體" w:eastAsia="標楷體" w:hAnsi="標楷體" w:hint="eastAsia"/>
          <w:sz w:val="28"/>
          <w:szCs w:val="28"/>
        </w:rPr>
        <w:t>研究動力趨勢、共同研究</w:t>
      </w:r>
      <w:r w:rsidRPr="004A7CC3">
        <w:rPr>
          <w:rStyle w:val="ens"/>
          <w:rFonts w:ascii="標楷體" w:eastAsia="標楷體" w:hAnsi="標楷體"/>
          <w:sz w:val="28"/>
          <w:szCs w:val="28"/>
        </w:rPr>
        <w:t>配合程度</w:t>
      </w:r>
      <w:r w:rsidRPr="004A7CC3">
        <w:rPr>
          <w:rStyle w:val="ens"/>
          <w:rFonts w:ascii="標楷體" w:eastAsia="標楷體" w:hAnsi="標楷體" w:hint="eastAsia"/>
          <w:sz w:val="28"/>
          <w:szCs w:val="28"/>
        </w:rPr>
        <w:t>、研究環境設備</w:t>
      </w:r>
      <w:r w:rsidRPr="004A7CC3">
        <w:rPr>
          <w:rStyle w:val="ens"/>
          <w:rFonts w:ascii="標楷體" w:eastAsia="標楷體" w:hAnsi="標楷體"/>
          <w:sz w:val="28"/>
          <w:szCs w:val="28"/>
        </w:rPr>
        <w:t>等其他因素，</w:t>
      </w:r>
      <w:r w:rsidRPr="004A7CC3">
        <w:rPr>
          <w:rStyle w:val="ens"/>
          <w:rFonts w:ascii="標楷體" w:eastAsia="標楷體" w:hAnsi="標楷體" w:hint="eastAsia"/>
          <w:sz w:val="28"/>
          <w:szCs w:val="28"/>
        </w:rPr>
        <w:t>逐年考量，</w:t>
      </w:r>
      <w:r w:rsidRPr="004A7CC3">
        <w:rPr>
          <w:rStyle w:val="ens"/>
          <w:rFonts w:ascii="標楷體" w:eastAsia="標楷體" w:hAnsi="標楷體"/>
          <w:sz w:val="28"/>
          <w:szCs w:val="28"/>
        </w:rPr>
        <w:t>由</w:t>
      </w:r>
      <w:r w:rsidRPr="004A7CC3">
        <w:rPr>
          <w:rStyle w:val="ens"/>
          <w:rFonts w:ascii="標楷體" w:eastAsia="標楷體" w:hAnsi="標楷體" w:hint="eastAsia"/>
          <w:sz w:val="28"/>
          <w:szCs w:val="28"/>
        </w:rPr>
        <w:t>院、</w:t>
      </w:r>
      <w:r w:rsidRPr="004A7CC3">
        <w:rPr>
          <w:rStyle w:val="ens"/>
          <w:rFonts w:ascii="標楷體" w:eastAsia="標楷體" w:hAnsi="標楷體"/>
          <w:sz w:val="28"/>
          <w:szCs w:val="28"/>
        </w:rPr>
        <w:t>系（所）</w:t>
      </w:r>
      <w:r w:rsidRPr="004A7CC3">
        <w:rPr>
          <w:rStyle w:val="ens"/>
          <w:rFonts w:ascii="標楷體" w:eastAsia="標楷體" w:hAnsi="標楷體" w:hint="eastAsia"/>
          <w:sz w:val="28"/>
          <w:szCs w:val="28"/>
        </w:rPr>
        <w:t>、中心</w:t>
      </w:r>
      <w:r w:rsidRPr="004A7CC3">
        <w:rPr>
          <w:rStyle w:val="ens"/>
          <w:rFonts w:ascii="標楷體" w:eastAsia="標楷體" w:hAnsi="標楷體"/>
          <w:sz w:val="28"/>
          <w:szCs w:val="28"/>
        </w:rPr>
        <w:t>教</w:t>
      </w:r>
      <w:r w:rsidRPr="004A7CC3">
        <w:rPr>
          <w:rStyle w:val="ens"/>
          <w:rFonts w:ascii="標楷體" w:eastAsia="標楷體" w:hAnsi="標楷體" w:hint="eastAsia"/>
          <w:sz w:val="28"/>
          <w:szCs w:val="28"/>
        </w:rPr>
        <w:t>師</w:t>
      </w:r>
      <w:r w:rsidRPr="004A7CC3">
        <w:rPr>
          <w:rStyle w:val="ens"/>
          <w:rFonts w:ascii="標楷體" w:eastAsia="標楷體" w:hAnsi="標楷體"/>
          <w:sz w:val="28"/>
          <w:szCs w:val="28"/>
        </w:rPr>
        <w:t>評</w:t>
      </w:r>
      <w:r w:rsidRPr="004A7CC3">
        <w:rPr>
          <w:rStyle w:val="ens"/>
          <w:rFonts w:ascii="標楷體" w:eastAsia="標楷體" w:hAnsi="標楷體" w:hint="eastAsia"/>
          <w:sz w:val="28"/>
          <w:szCs w:val="28"/>
        </w:rPr>
        <w:t>鑑委員</w:t>
      </w:r>
      <w:r w:rsidRPr="004A7CC3">
        <w:rPr>
          <w:rStyle w:val="ens"/>
          <w:rFonts w:ascii="標楷體" w:eastAsia="標楷體" w:hAnsi="標楷體"/>
          <w:sz w:val="28"/>
          <w:szCs w:val="28"/>
        </w:rPr>
        <w:t>會</w:t>
      </w:r>
      <w:r w:rsidRPr="004A7CC3">
        <w:rPr>
          <w:rFonts w:ascii="標楷體" w:eastAsia="標楷體" w:hAnsi="標楷體" w:hint="eastAsia"/>
          <w:sz w:val="28"/>
          <w:szCs w:val="28"/>
        </w:rPr>
        <w:t>給予研究表現總評</w:t>
      </w:r>
      <w:r w:rsidRPr="004A7CC3">
        <w:rPr>
          <w:rFonts w:ascii="標楷體" w:eastAsia="標楷體" w:hAnsi="標楷體"/>
          <w:sz w:val="28"/>
          <w:szCs w:val="28"/>
        </w:rPr>
        <w:t>，最</w:t>
      </w:r>
      <w:r w:rsidRPr="004A7CC3">
        <w:rPr>
          <w:rFonts w:ascii="標楷體" w:eastAsia="標楷體" w:hAnsi="標楷體" w:hint="eastAsia"/>
          <w:sz w:val="28"/>
          <w:szCs w:val="28"/>
        </w:rPr>
        <w:t>高得加減十</w:t>
      </w:r>
      <w:r w:rsidRPr="004A7CC3">
        <w:rPr>
          <w:rFonts w:ascii="標楷體" w:eastAsia="標楷體" w:hAnsi="標楷體"/>
          <w:sz w:val="28"/>
          <w:szCs w:val="28"/>
        </w:rPr>
        <w:t>分</w:t>
      </w:r>
      <w:r w:rsidRPr="004A7CC3">
        <w:rPr>
          <w:rStyle w:val="ens"/>
          <w:rFonts w:ascii="標楷體" w:eastAsia="標楷體" w:hAnsi="標楷體"/>
          <w:sz w:val="28"/>
          <w:szCs w:val="28"/>
        </w:rPr>
        <w:t>。</w:t>
      </w:r>
    </w:p>
    <w:p w:rsidR="00951E99" w:rsidRPr="004A7CC3" w:rsidRDefault="00951E99" w:rsidP="004A7CC3">
      <w:pPr>
        <w:ind w:left="1050" w:hangingChars="375" w:hanging="1050"/>
        <w:rPr>
          <w:rStyle w:val="ens"/>
          <w:rFonts w:ascii="標楷體" w:eastAsia="標楷體" w:hAnsi="標楷體"/>
          <w:sz w:val="28"/>
          <w:szCs w:val="28"/>
        </w:rPr>
      </w:pPr>
    </w:p>
    <w:p w:rsidR="00951E99" w:rsidRPr="004A7CC3" w:rsidRDefault="00951E99" w:rsidP="004A7CC3">
      <w:pPr>
        <w:spacing w:line="360" w:lineRule="exact"/>
        <w:ind w:left="630" w:hangingChars="225" w:hanging="630"/>
        <w:jc w:val="both"/>
        <w:rPr>
          <w:rFonts w:ascii="標楷體" w:eastAsia="標楷體" w:hAnsi="標楷體"/>
          <w:sz w:val="28"/>
          <w:szCs w:val="28"/>
        </w:rPr>
      </w:pPr>
      <w:r w:rsidRPr="004A7CC3">
        <w:rPr>
          <w:rFonts w:ascii="標楷體" w:eastAsia="標楷體" w:hAnsi="標楷體" w:hint="eastAsia"/>
          <w:sz w:val="28"/>
          <w:szCs w:val="28"/>
        </w:rPr>
        <w:t>五、輔導及服務</w:t>
      </w:r>
      <w:r w:rsidRPr="004A7CC3">
        <w:rPr>
          <w:rFonts w:ascii="標楷體" w:eastAsia="標楷體" w:hAnsi="標楷體"/>
          <w:sz w:val="28"/>
          <w:szCs w:val="28"/>
        </w:rPr>
        <w:t>項目</w:t>
      </w:r>
      <w:r w:rsidRPr="004A7CC3">
        <w:rPr>
          <w:rStyle w:val="ens"/>
          <w:rFonts w:ascii="標楷體" w:eastAsia="標楷體" w:hAnsi="標楷體" w:hint="eastAsia"/>
          <w:sz w:val="28"/>
          <w:szCs w:val="28"/>
        </w:rPr>
        <w:t>以受評期間之表現來評鑑，計分以百分計，</w:t>
      </w:r>
      <w:r w:rsidRPr="004A7CC3">
        <w:rPr>
          <w:rFonts w:ascii="標楷體" w:eastAsia="標楷體" w:hAnsi="標楷體"/>
          <w:sz w:val="28"/>
          <w:szCs w:val="28"/>
        </w:rPr>
        <w:t>佔評</w:t>
      </w:r>
      <w:r w:rsidRPr="004A7CC3">
        <w:rPr>
          <w:rFonts w:ascii="標楷體" w:eastAsia="標楷體" w:hAnsi="標楷體" w:hint="eastAsia"/>
          <w:sz w:val="28"/>
          <w:szCs w:val="28"/>
        </w:rPr>
        <w:t>鑑</w:t>
      </w:r>
      <w:r w:rsidRPr="004A7CC3">
        <w:rPr>
          <w:rFonts w:ascii="標楷體" w:eastAsia="標楷體" w:hAnsi="標楷體"/>
          <w:sz w:val="28"/>
          <w:szCs w:val="28"/>
        </w:rPr>
        <w:t>成績</w:t>
      </w:r>
      <w:r w:rsidRPr="004A7CC3">
        <w:rPr>
          <w:rFonts w:ascii="標楷體" w:eastAsia="標楷體" w:hAnsi="標楷體" w:hint="eastAsia"/>
          <w:sz w:val="28"/>
          <w:szCs w:val="28"/>
        </w:rPr>
        <w:t>百</w:t>
      </w:r>
      <w:r w:rsidRPr="004A7CC3">
        <w:rPr>
          <w:rFonts w:ascii="標楷體" w:eastAsia="標楷體" w:hAnsi="標楷體" w:hint="eastAsia"/>
          <w:sz w:val="28"/>
          <w:szCs w:val="28"/>
        </w:rPr>
        <w:lastRenderedPageBreak/>
        <w:t>分之十至百分之三十，其</w:t>
      </w:r>
      <w:r w:rsidRPr="004A7CC3">
        <w:rPr>
          <w:rFonts w:ascii="標楷體" w:eastAsia="標楷體" w:hAnsi="標楷體"/>
          <w:sz w:val="28"/>
          <w:szCs w:val="28"/>
        </w:rPr>
        <w:t>評分標準</w:t>
      </w:r>
      <w:r w:rsidRPr="004A7CC3">
        <w:rPr>
          <w:rFonts w:ascii="標楷體" w:eastAsia="標楷體" w:hAnsi="標楷體" w:hint="eastAsia"/>
          <w:sz w:val="28"/>
          <w:szCs w:val="28"/>
        </w:rPr>
        <w:t>如下</w:t>
      </w:r>
      <w:r w:rsidRPr="004A7CC3">
        <w:rPr>
          <w:rFonts w:ascii="標楷體" w:eastAsia="標楷體" w:hAnsi="標楷體"/>
          <w:sz w:val="28"/>
          <w:szCs w:val="28"/>
        </w:rPr>
        <w:t>：</w:t>
      </w:r>
    </w:p>
    <w:p w:rsidR="00951E99" w:rsidRPr="004A7CC3" w:rsidRDefault="00951E99" w:rsidP="002955E8">
      <w:pPr>
        <w:spacing w:line="360" w:lineRule="exact"/>
        <w:ind w:leftChars="250" w:left="718" w:hangingChars="42" w:hanging="118"/>
        <w:jc w:val="both"/>
        <w:rPr>
          <w:rFonts w:ascii="標楷體" w:eastAsia="標楷體" w:hAnsi="標楷體"/>
          <w:sz w:val="28"/>
          <w:szCs w:val="28"/>
        </w:rPr>
      </w:pPr>
      <w:r w:rsidRPr="004A7CC3">
        <w:rPr>
          <w:rFonts w:ascii="標楷體" w:eastAsia="標楷體" w:hAnsi="標楷體" w:hint="eastAsia"/>
          <w:sz w:val="28"/>
          <w:szCs w:val="28"/>
        </w:rPr>
        <w:t>(一)行政服務</w:t>
      </w:r>
    </w:p>
    <w:p w:rsidR="00951E99" w:rsidRPr="004A7CC3" w:rsidRDefault="00951E99" w:rsidP="002955E8">
      <w:pPr>
        <w:spacing w:line="360" w:lineRule="exact"/>
        <w:ind w:leftChars="350" w:left="1319" w:hangingChars="171" w:hanging="479"/>
        <w:jc w:val="both"/>
        <w:rPr>
          <w:rFonts w:ascii="標楷體" w:eastAsia="標楷體" w:hAnsi="標楷體"/>
          <w:sz w:val="28"/>
          <w:szCs w:val="28"/>
        </w:rPr>
      </w:pPr>
      <w:r w:rsidRPr="004A7CC3">
        <w:rPr>
          <w:rFonts w:ascii="標楷體" w:eastAsia="標楷體" w:hAnsi="標楷體" w:hint="eastAsia"/>
          <w:sz w:val="28"/>
          <w:szCs w:val="28"/>
        </w:rPr>
        <w:t xml:space="preserve">1、兼任一、二級主管或中心主任，每半年每件得加二.五分。                                      </w:t>
      </w:r>
    </w:p>
    <w:p w:rsidR="00951E99" w:rsidRPr="004A7CC3" w:rsidRDefault="00951E99" w:rsidP="002955E8">
      <w:pPr>
        <w:spacing w:line="360" w:lineRule="exact"/>
        <w:ind w:leftChars="350" w:left="1319" w:hangingChars="171" w:hanging="479"/>
        <w:jc w:val="both"/>
        <w:rPr>
          <w:rFonts w:ascii="標楷體" w:eastAsia="標楷體" w:hAnsi="標楷體"/>
          <w:sz w:val="28"/>
          <w:szCs w:val="28"/>
        </w:rPr>
      </w:pPr>
      <w:r w:rsidRPr="004A7CC3">
        <w:rPr>
          <w:rFonts w:ascii="標楷體" w:eastAsia="標楷體" w:hAnsi="標楷體" w:hint="eastAsia"/>
          <w:sz w:val="28"/>
          <w:szCs w:val="28"/>
        </w:rPr>
        <w:t>2、擔任無給職校、院、系級各委員會之工作每半年每件得加一.五分。</w:t>
      </w:r>
    </w:p>
    <w:p w:rsidR="00951E99" w:rsidRPr="004A7CC3" w:rsidRDefault="00951E99" w:rsidP="002955E8">
      <w:pPr>
        <w:spacing w:line="360" w:lineRule="exact"/>
        <w:ind w:leftChars="350" w:left="1319" w:hangingChars="171" w:hanging="479"/>
        <w:jc w:val="both"/>
        <w:rPr>
          <w:rFonts w:ascii="標楷體" w:eastAsia="標楷體" w:hAnsi="標楷體"/>
          <w:sz w:val="28"/>
          <w:szCs w:val="28"/>
        </w:rPr>
      </w:pPr>
      <w:r w:rsidRPr="004A7CC3">
        <w:rPr>
          <w:rFonts w:ascii="標楷體" w:eastAsia="標楷體" w:hAnsi="標楷體" w:hint="eastAsia"/>
          <w:sz w:val="28"/>
          <w:szCs w:val="28"/>
        </w:rPr>
        <w:t>3、擔任行政助理、特別助理等，每半年每項至多得加一.五分。</w:t>
      </w:r>
    </w:p>
    <w:p w:rsidR="00951E99" w:rsidRPr="004A7CC3" w:rsidRDefault="00951E99" w:rsidP="002955E8">
      <w:pPr>
        <w:spacing w:line="360" w:lineRule="exact"/>
        <w:ind w:leftChars="350" w:left="1319" w:hangingChars="171" w:hanging="479"/>
        <w:jc w:val="both"/>
        <w:rPr>
          <w:rFonts w:ascii="標楷體" w:eastAsia="標楷體" w:hAnsi="標楷體"/>
          <w:sz w:val="28"/>
          <w:szCs w:val="28"/>
        </w:rPr>
      </w:pPr>
      <w:r w:rsidRPr="004A7CC3">
        <w:rPr>
          <w:rFonts w:ascii="標楷體" w:eastAsia="標楷體" w:hAnsi="標楷體" w:hint="eastAsia"/>
          <w:sz w:val="28"/>
          <w:szCs w:val="28"/>
        </w:rPr>
        <w:t>4、負責規劃與管理系所軟硬體等工作，每年每件至多得加二分。</w:t>
      </w:r>
    </w:p>
    <w:p w:rsidR="00951E99" w:rsidRPr="004A7CC3" w:rsidRDefault="00951E99" w:rsidP="002955E8">
      <w:pPr>
        <w:spacing w:line="360" w:lineRule="exact"/>
        <w:ind w:leftChars="350" w:left="1319" w:hangingChars="171" w:hanging="479"/>
        <w:jc w:val="both"/>
        <w:rPr>
          <w:rFonts w:ascii="標楷體" w:eastAsia="標楷體" w:hAnsi="標楷體"/>
          <w:sz w:val="28"/>
          <w:szCs w:val="28"/>
        </w:rPr>
      </w:pPr>
      <w:r w:rsidRPr="004A7CC3">
        <w:rPr>
          <w:rFonts w:ascii="標楷體" w:eastAsia="標楷體" w:hAnsi="標楷體" w:hint="eastAsia"/>
          <w:sz w:val="28"/>
          <w:szCs w:val="28"/>
        </w:rPr>
        <w:t>5、參與大學博覽會或招生宣導、協助校內各項招生考試監考、試務、命題、口試、評審工作，每次每項得加二分。</w:t>
      </w:r>
    </w:p>
    <w:p w:rsidR="00951E99" w:rsidRPr="004A7CC3" w:rsidRDefault="00951E99" w:rsidP="002955E8">
      <w:pPr>
        <w:spacing w:line="360" w:lineRule="exact"/>
        <w:ind w:leftChars="350" w:left="1319" w:hangingChars="171" w:hanging="479"/>
        <w:jc w:val="both"/>
        <w:rPr>
          <w:rFonts w:ascii="標楷體" w:eastAsia="標楷體" w:hAnsi="標楷體"/>
          <w:sz w:val="28"/>
          <w:szCs w:val="28"/>
        </w:rPr>
      </w:pPr>
      <w:r w:rsidRPr="004A7CC3">
        <w:rPr>
          <w:rFonts w:ascii="標楷體" w:eastAsia="標楷體" w:hAnsi="標楷體" w:hint="eastAsia"/>
          <w:sz w:val="28"/>
          <w:szCs w:val="28"/>
        </w:rPr>
        <w:t>6、其他行政服務(每項至多得加二分，最高採計二十分)。</w:t>
      </w:r>
    </w:p>
    <w:p w:rsidR="00951E99" w:rsidRPr="004A7CC3" w:rsidRDefault="00951E99" w:rsidP="002955E8">
      <w:pPr>
        <w:spacing w:line="360" w:lineRule="exact"/>
        <w:ind w:leftChars="250" w:left="718" w:hangingChars="42" w:hanging="118"/>
        <w:jc w:val="both"/>
        <w:rPr>
          <w:rFonts w:ascii="標楷體" w:eastAsia="標楷體" w:hAnsi="標楷體"/>
          <w:sz w:val="28"/>
          <w:szCs w:val="28"/>
        </w:rPr>
      </w:pPr>
      <w:r w:rsidRPr="004A7CC3">
        <w:rPr>
          <w:rFonts w:ascii="標楷體" w:eastAsia="標楷體" w:hAnsi="標楷體" w:hint="eastAsia"/>
          <w:sz w:val="28"/>
          <w:szCs w:val="28"/>
        </w:rPr>
        <w:t>(二)輔導服務</w:t>
      </w:r>
    </w:p>
    <w:p w:rsidR="00951E99" w:rsidRPr="004A7CC3" w:rsidRDefault="00951E99" w:rsidP="002955E8">
      <w:pPr>
        <w:spacing w:line="360" w:lineRule="exact"/>
        <w:ind w:leftChars="350" w:left="1319" w:hangingChars="171" w:hanging="479"/>
        <w:jc w:val="both"/>
        <w:rPr>
          <w:rFonts w:ascii="標楷體" w:eastAsia="標楷體" w:hAnsi="標楷體" w:cs="細明體"/>
          <w:kern w:val="0"/>
          <w:sz w:val="28"/>
          <w:szCs w:val="28"/>
        </w:rPr>
      </w:pPr>
      <w:r w:rsidRPr="004A7CC3">
        <w:rPr>
          <w:rFonts w:ascii="標楷體" w:eastAsia="標楷體" w:hAnsi="標楷體" w:hint="eastAsia"/>
          <w:sz w:val="28"/>
          <w:szCs w:val="28"/>
        </w:rPr>
        <w:t>1、</w:t>
      </w:r>
      <w:r w:rsidR="003F4E64" w:rsidRPr="003F4E64">
        <w:rPr>
          <w:rFonts w:ascii="標楷體" w:eastAsia="標楷體" w:hAnsi="標楷體" w:cs="細明體" w:hint="eastAsia"/>
          <w:kern w:val="0"/>
          <w:sz w:val="28"/>
          <w:szCs w:val="28"/>
        </w:rPr>
        <w:t>1.兼任導師或社團、刊物、代表隊指導教師、學生輔導中心輔導老師，每年得加四分。</w:t>
      </w:r>
      <w:r w:rsidR="003F4E64" w:rsidRPr="003F4E64">
        <w:rPr>
          <w:rFonts w:ascii="標楷體" w:eastAsia="標楷體" w:hAnsi="標楷體" w:cs="細明體" w:hint="eastAsia"/>
          <w:b/>
          <w:kern w:val="0"/>
          <w:sz w:val="28"/>
          <w:szCs w:val="28"/>
          <w:u w:val="single"/>
        </w:rPr>
        <w:t>獲績優社團指導老師者，每次得加五分</w:t>
      </w:r>
      <w:r w:rsidRPr="004A7CC3">
        <w:rPr>
          <w:rFonts w:ascii="標楷體" w:eastAsia="標楷體" w:hAnsi="標楷體" w:hint="eastAsia"/>
          <w:sz w:val="28"/>
          <w:szCs w:val="28"/>
        </w:rPr>
        <w:t>。</w:t>
      </w:r>
    </w:p>
    <w:p w:rsidR="00951E99" w:rsidRPr="004A7CC3" w:rsidRDefault="00951E99" w:rsidP="002955E8">
      <w:pPr>
        <w:spacing w:line="360" w:lineRule="exact"/>
        <w:ind w:leftChars="350" w:left="1319" w:hangingChars="171" w:hanging="479"/>
        <w:jc w:val="both"/>
        <w:rPr>
          <w:rFonts w:ascii="標楷體" w:eastAsia="標楷體" w:hAnsi="標楷體"/>
          <w:sz w:val="28"/>
          <w:szCs w:val="28"/>
        </w:rPr>
      </w:pPr>
      <w:r w:rsidRPr="004A7CC3">
        <w:rPr>
          <w:rFonts w:ascii="標楷體" w:eastAsia="標楷體" w:hAnsi="標楷體" w:hint="eastAsia"/>
          <w:sz w:val="28"/>
          <w:szCs w:val="28"/>
        </w:rPr>
        <w:t>2、擔任系、所學會指導老師者每年得加四分。</w:t>
      </w:r>
    </w:p>
    <w:p w:rsidR="00951E99" w:rsidRPr="004A7CC3" w:rsidRDefault="00951E99" w:rsidP="002955E8">
      <w:pPr>
        <w:tabs>
          <w:tab w:val="left" w:pos="540"/>
        </w:tabs>
        <w:spacing w:line="360" w:lineRule="exact"/>
        <w:ind w:leftChars="350" w:left="1319" w:hangingChars="171" w:hanging="479"/>
        <w:jc w:val="both"/>
        <w:rPr>
          <w:rFonts w:ascii="標楷體" w:eastAsia="標楷體" w:hAnsi="標楷體"/>
          <w:sz w:val="28"/>
          <w:szCs w:val="28"/>
        </w:rPr>
      </w:pPr>
      <w:r w:rsidRPr="004A7CC3">
        <w:rPr>
          <w:rFonts w:ascii="標楷體" w:eastAsia="標楷體" w:hAnsi="標楷體" w:hint="eastAsia"/>
          <w:sz w:val="28"/>
          <w:szCs w:val="28"/>
        </w:rPr>
        <w:t>3、主辦或協助學生展演活動，主辦全國性者每次得加八分，主辦跨縣市區域性者每次得加六分，主辦校級者每次得加五分，主辦院、系級者每次得加四分，協辦者每次折半計分。</w:t>
      </w:r>
    </w:p>
    <w:p w:rsidR="00951E99" w:rsidRPr="004A7CC3" w:rsidRDefault="00951E99" w:rsidP="002955E8">
      <w:pPr>
        <w:spacing w:line="360" w:lineRule="exact"/>
        <w:ind w:leftChars="350" w:left="1319" w:hangingChars="171" w:hanging="479"/>
        <w:jc w:val="both"/>
        <w:rPr>
          <w:rFonts w:ascii="標楷體" w:eastAsia="標楷體" w:hAnsi="標楷體"/>
          <w:sz w:val="28"/>
          <w:szCs w:val="28"/>
        </w:rPr>
      </w:pPr>
      <w:r w:rsidRPr="004A7CC3">
        <w:rPr>
          <w:rFonts w:ascii="標楷體" w:eastAsia="標楷體" w:hAnsi="標楷體" w:hint="eastAsia"/>
          <w:sz w:val="28"/>
          <w:szCs w:val="28"/>
        </w:rPr>
        <w:t>4、</w:t>
      </w:r>
      <w:r w:rsidR="003F4E64" w:rsidRPr="003F4E64">
        <w:rPr>
          <w:rFonts w:ascii="標楷體" w:eastAsia="標楷體" w:hAnsi="標楷體" w:hint="eastAsia"/>
          <w:sz w:val="28"/>
          <w:szCs w:val="28"/>
        </w:rPr>
        <w:t>指導服務學習課程，每學期得加一.五分。</w:t>
      </w:r>
      <w:r w:rsidR="003F4E64" w:rsidRPr="003F4E64">
        <w:rPr>
          <w:rFonts w:ascii="標楷體" w:eastAsia="標楷體" w:hAnsi="標楷體" w:hint="eastAsia"/>
          <w:b/>
          <w:sz w:val="28"/>
          <w:szCs w:val="28"/>
          <w:u w:val="single"/>
        </w:rPr>
        <w:t>班級獲服務學習競賽特優獎，指導教師每次得加五分，優等獎每次得加三分，績優獎每次得加二分。</w:t>
      </w:r>
    </w:p>
    <w:p w:rsidR="00951E99" w:rsidRPr="004A7CC3" w:rsidRDefault="00951E99" w:rsidP="002955E8">
      <w:pPr>
        <w:spacing w:line="360" w:lineRule="exact"/>
        <w:ind w:leftChars="350" w:left="1319" w:hangingChars="171" w:hanging="479"/>
        <w:jc w:val="both"/>
        <w:rPr>
          <w:rFonts w:ascii="標楷體" w:eastAsia="標楷體" w:hAnsi="標楷體"/>
          <w:sz w:val="28"/>
          <w:szCs w:val="28"/>
        </w:rPr>
      </w:pPr>
      <w:r w:rsidRPr="004A7CC3">
        <w:rPr>
          <w:rFonts w:ascii="標楷體" w:eastAsia="標楷體" w:hAnsi="標楷體" w:hint="eastAsia"/>
          <w:sz w:val="28"/>
          <w:szCs w:val="28"/>
        </w:rPr>
        <w:t>5、輔導新進或實習教師，每學期得加二分。</w:t>
      </w:r>
    </w:p>
    <w:p w:rsidR="00951E99" w:rsidRPr="004A7CC3" w:rsidRDefault="00951E99" w:rsidP="002955E8">
      <w:pPr>
        <w:spacing w:line="360" w:lineRule="exact"/>
        <w:ind w:leftChars="350" w:left="1319" w:hangingChars="171" w:hanging="479"/>
        <w:jc w:val="both"/>
        <w:rPr>
          <w:rFonts w:ascii="標楷體" w:eastAsia="標楷體" w:hAnsi="標楷體"/>
          <w:sz w:val="28"/>
          <w:szCs w:val="28"/>
        </w:rPr>
      </w:pPr>
      <w:r w:rsidRPr="004A7CC3">
        <w:rPr>
          <w:rFonts w:ascii="標楷體" w:eastAsia="標楷體" w:hAnsi="標楷體" w:hint="eastAsia"/>
          <w:sz w:val="28"/>
          <w:szCs w:val="28"/>
        </w:rPr>
        <w:t>6、帶領學生赴國外進行專業性之論文發表或參訪活動者，每次得加五分。</w:t>
      </w:r>
    </w:p>
    <w:p w:rsidR="00951E99" w:rsidRPr="004A7CC3" w:rsidRDefault="00951E99" w:rsidP="002955E8">
      <w:pPr>
        <w:tabs>
          <w:tab w:val="left" w:pos="360"/>
        </w:tabs>
        <w:spacing w:line="360" w:lineRule="exact"/>
        <w:ind w:leftChars="350" w:left="1319" w:hangingChars="171" w:hanging="479"/>
        <w:jc w:val="both"/>
        <w:rPr>
          <w:rFonts w:ascii="標楷體" w:eastAsia="標楷體" w:hAnsi="標楷體" w:cs="細明體"/>
          <w:kern w:val="0"/>
          <w:sz w:val="28"/>
          <w:szCs w:val="28"/>
        </w:rPr>
      </w:pPr>
      <w:r w:rsidRPr="004A7CC3">
        <w:rPr>
          <w:rFonts w:ascii="標楷體" w:eastAsia="標楷體" w:hAnsi="標楷體" w:hint="eastAsia"/>
          <w:sz w:val="28"/>
          <w:szCs w:val="28"/>
        </w:rPr>
        <w:t>7.其他</w:t>
      </w:r>
      <w:r w:rsidRPr="004A7CC3">
        <w:rPr>
          <w:rFonts w:ascii="標楷體" w:eastAsia="標楷體" w:hAnsi="標楷體" w:cs="細明體" w:hint="eastAsia"/>
          <w:kern w:val="0"/>
          <w:sz w:val="28"/>
          <w:szCs w:val="28"/>
        </w:rPr>
        <w:t>實際從事學生輔導工作，每項至多得加二分，最高</w:t>
      </w:r>
      <w:r w:rsidRPr="004A7CC3">
        <w:rPr>
          <w:rFonts w:ascii="標楷體" w:eastAsia="標楷體" w:hAnsi="標楷體" w:hint="eastAsia"/>
          <w:sz w:val="28"/>
          <w:szCs w:val="28"/>
        </w:rPr>
        <w:t>採計十分。</w:t>
      </w:r>
    </w:p>
    <w:p w:rsidR="00951E99" w:rsidRPr="004A7CC3" w:rsidRDefault="00951E99" w:rsidP="002955E8">
      <w:pPr>
        <w:spacing w:line="360" w:lineRule="exact"/>
        <w:ind w:leftChars="350" w:left="1319" w:hangingChars="171" w:hanging="479"/>
        <w:jc w:val="both"/>
        <w:rPr>
          <w:rFonts w:ascii="標楷體" w:eastAsia="標楷體" w:hAnsi="標楷體"/>
          <w:sz w:val="28"/>
          <w:szCs w:val="28"/>
        </w:rPr>
      </w:pPr>
      <w:r w:rsidRPr="004A7CC3">
        <w:rPr>
          <w:rFonts w:ascii="標楷體" w:eastAsia="標楷體" w:hAnsi="標楷體" w:hint="eastAsia"/>
          <w:kern w:val="0"/>
          <w:sz w:val="28"/>
          <w:szCs w:val="28"/>
        </w:rPr>
        <w:t>8、受評期間獲本校優良導師績優獎者，每次得加五分；獲肯定獎者，每次得加三分；獲各院優良導師者，每次得加二分。</w:t>
      </w:r>
    </w:p>
    <w:p w:rsidR="00951E99" w:rsidRPr="004A7CC3" w:rsidRDefault="00951E99" w:rsidP="002955E8">
      <w:pPr>
        <w:tabs>
          <w:tab w:val="left" w:pos="180"/>
        </w:tabs>
        <w:spacing w:line="360" w:lineRule="exact"/>
        <w:ind w:leftChars="250" w:left="718" w:hangingChars="42" w:hanging="118"/>
        <w:jc w:val="both"/>
        <w:rPr>
          <w:rFonts w:ascii="標楷體" w:eastAsia="標楷體" w:hAnsi="標楷體"/>
          <w:sz w:val="28"/>
          <w:szCs w:val="28"/>
        </w:rPr>
      </w:pPr>
      <w:r w:rsidRPr="004A7CC3">
        <w:rPr>
          <w:rFonts w:ascii="標楷體" w:eastAsia="標楷體" w:hAnsi="標楷體" w:hint="eastAsia"/>
          <w:sz w:val="28"/>
          <w:szCs w:val="28"/>
        </w:rPr>
        <w:t>(三)專業服務</w:t>
      </w:r>
    </w:p>
    <w:p w:rsidR="00951E99" w:rsidRPr="004A7CC3" w:rsidRDefault="00951E99" w:rsidP="002955E8">
      <w:pPr>
        <w:tabs>
          <w:tab w:val="left" w:pos="900"/>
        </w:tabs>
        <w:spacing w:line="360" w:lineRule="exact"/>
        <w:ind w:leftChars="350" w:left="1319" w:hangingChars="171" w:hanging="479"/>
        <w:jc w:val="both"/>
        <w:rPr>
          <w:rFonts w:ascii="標楷體" w:eastAsia="標楷體" w:hAnsi="標楷體"/>
          <w:sz w:val="28"/>
          <w:szCs w:val="28"/>
        </w:rPr>
      </w:pPr>
      <w:r w:rsidRPr="004A7CC3">
        <w:rPr>
          <w:rFonts w:ascii="標楷體" w:eastAsia="標楷體" w:hAnsi="標楷體" w:hint="eastAsia"/>
          <w:sz w:val="28"/>
          <w:szCs w:val="28"/>
        </w:rPr>
        <w:t>1、主辦推廣教育，每次得加四分，授課及協辦者，每次折半計算。</w:t>
      </w:r>
    </w:p>
    <w:p w:rsidR="00951E99" w:rsidRPr="004A7CC3" w:rsidRDefault="00951E99" w:rsidP="002955E8">
      <w:pPr>
        <w:spacing w:line="360" w:lineRule="exact"/>
        <w:ind w:leftChars="350" w:left="1319" w:hangingChars="171" w:hanging="479"/>
        <w:jc w:val="both"/>
        <w:rPr>
          <w:rFonts w:ascii="標楷體" w:eastAsia="標楷體" w:hAnsi="標楷體"/>
          <w:sz w:val="28"/>
          <w:szCs w:val="28"/>
        </w:rPr>
      </w:pPr>
      <w:r w:rsidRPr="004A7CC3">
        <w:rPr>
          <w:rFonts w:ascii="標楷體" w:eastAsia="標楷體" w:hAnsi="標楷體" w:hint="eastAsia"/>
          <w:sz w:val="28"/>
          <w:szCs w:val="28"/>
        </w:rPr>
        <w:t>2、擔任學術期刊或學報主編、副主編每年得加五分，執行編輯、編輯委員、指導委員者，每年每項得加三分，若期刊屬於</w:t>
      </w:r>
      <w:r w:rsidRPr="004A7CC3">
        <w:rPr>
          <w:rFonts w:ascii="標楷體" w:eastAsia="標楷體" w:hAnsi="標楷體"/>
          <w:sz w:val="28"/>
          <w:szCs w:val="28"/>
        </w:rPr>
        <w:t>SCI、SSCI、EI、AHCI</w:t>
      </w:r>
      <w:r w:rsidRPr="004A7CC3">
        <w:rPr>
          <w:rFonts w:ascii="標楷體" w:eastAsia="標楷體" w:hAnsi="標楷體" w:hint="eastAsia"/>
          <w:sz w:val="28"/>
          <w:szCs w:val="28"/>
        </w:rPr>
        <w:t>或同</w:t>
      </w:r>
      <w:r w:rsidRPr="004A7CC3">
        <w:rPr>
          <w:rFonts w:ascii="標楷體" w:eastAsia="標楷體" w:hAnsi="標楷體"/>
          <w:sz w:val="28"/>
          <w:szCs w:val="28"/>
        </w:rPr>
        <w:t>等</w:t>
      </w:r>
      <w:r w:rsidRPr="004A7CC3">
        <w:rPr>
          <w:rFonts w:ascii="標楷體" w:eastAsia="標楷體" w:hAnsi="標楷體" w:hint="eastAsia"/>
          <w:sz w:val="28"/>
          <w:szCs w:val="28"/>
        </w:rPr>
        <w:t>級國際知名期刊</w:t>
      </w:r>
      <w:r w:rsidRPr="004A7CC3">
        <w:rPr>
          <w:rFonts w:ascii="標楷體" w:eastAsia="標楷體" w:hAnsi="標楷體"/>
          <w:sz w:val="28"/>
          <w:szCs w:val="28"/>
        </w:rPr>
        <w:t>，</w:t>
      </w:r>
      <w:r w:rsidRPr="004A7CC3">
        <w:rPr>
          <w:rFonts w:ascii="標楷體" w:eastAsia="標楷體" w:hAnsi="標楷體" w:hint="eastAsia"/>
          <w:sz w:val="28"/>
          <w:szCs w:val="28"/>
        </w:rPr>
        <w:t>或</w:t>
      </w:r>
      <w:r w:rsidRPr="004A7CC3">
        <w:rPr>
          <w:rFonts w:ascii="標楷體" w:eastAsia="標楷體" w:hAnsi="標楷體"/>
          <w:sz w:val="28"/>
          <w:szCs w:val="28"/>
        </w:rPr>
        <w:t>TSSCI</w:t>
      </w:r>
      <w:r w:rsidRPr="004A7CC3">
        <w:rPr>
          <w:rFonts w:ascii="標楷體" w:eastAsia="標楷體" w:hAnsi="標楷體" w:hint="eastAsia"/>
          <w:sz w:val="28"/>
          <w:szCs w:val="28"/>
        </w:rPr>
        <w:t>或THCI等期刊，得再</w:t>
      </w:r>
      <w:r w:rsidRPr="004A7CC3">
        <w:rPr>
          <w:rFonts w:ascii="標楷體" w:eastAsia="標楷體" w:hAnsi="標楷體"/>
          <w:sz w:val="28"/>
          <w:szCs w:val="28"/>
        </w:rPr>
        <w:t>加</w:t>
      </w:r>
      <w:r w:rsidRPr="004A7CC3">
        <w:rPr>
          <w:rFonts w:ascii="標楷體" w:eastAsia="標楷體" w:hAnsi="標楷體" w:hint="eastAsia"/>
          <w:sz w:val="28"/>
          <w:szCs w:val="28"/>
        </w:rPr>
        <w:t>五</w:t>
      </w:r>
      <w:r w:rsidRPr="004A7CC3">
        <w:rPr>
          <w:rFonts w:ascii="標楷體" w:eastAsia="標楷體" w:hAnsi="標楷體"/>
          <w:sz w:val="28"/>
          <w:szCs w:val="28"/>
        </w:rPr>
        <w:t>分</w:t>
      </w:r>
      <w:r w:rsidRPr="004A7CC3">
        <w:rPr>
          <w:rFonts w:ascii="標楷體" w:eastAsia="標楷體" w:hAnsi="標楷體" w:hint="eastAsia"/>
          <w:sz w:val="28"/>
          <w:szCs w:val="28"/>
        </w:rPr>
        <w:t>，若期刊之impact factor≧五.0者，再加三分；學術期刊論文審查，每篇得加三分，若期刊屬於</w:t>
      </w:r>
      <w:r w:rsidRPr="004A7CC3">
        <w:rPr>
          <w:rFonts w:ascii="標楷體" w:eastAsia="標楷體" w:hAnsi="標楷體"/>
          <w:sz w:val="28"/>
          <w:szCs w:val="28"/>
        </w:rPr>
        <w:t>SCI、SSCI、EI、AHCI</w:t>
      </w:r>
      <w:r w:rsidRPr="004A7CC3">
        <w:rPr>
          <w:rFonts w:ascii="標楷體" w:eastAsia="標楷體" w:hAnsi="標楷體" w:hint="eastAsia"/>
          <w:sz w:val="28"/>
          <w:szCs w:val="28"/>
        </w:rPr>
        <w:t>或同</w:t>
      </w:r>
      <w:r w:rsidRPr="004A7CC3">
        <w:rPr>
          <w:rFonts w:ascii="標楷體" w:eastAsia="標楷體" w:hAnsi="標楷體"/>
          <w:sz w:val="28"/>
          <w:szCs w:val="28"/>
        </w:rPr>
        <w:t>等</w:t>
      </w:r>
      <w:r w:rsidRPr="004A7CC3">
        <w:rPr>
          <w:rFonts w:ascii="標楷體" w:eastAsia="標楷體" w:hAnsi="標楷體" w:hint="eastAsia"/>
          <w:sz w:val="28"/>
          <w:szCs w:val="28"/>
        </w:rPr>
        <w:t>級國際知名期刊</w:t>
      </w:r>
      <w:r w:rsidRPr="004A7CC3">
        <w:rPr>
          <w:rFonts w:ascii="標楷體" w:eastAsia="標楷體" w:hAnsi="標楷體"/>
          <w:sz w:val="28"/>
          <w:szCs w:val="28"/>
        </w:rPr>
        <w:t>，</w:t>
      </w:r>
      <w:r w:rsidRPr="004A7CC3">
        <w:rPr>
          <w:rFonts w:ascii="標楷體" w:eastAsia="標楷體" w:hAnsi="標楷體" w:hint="eastAsia"/>
          <w:sz w:val="28"/>
          <w:szCs w:val="28"/>
        </w:rPr>
        <w:t>或</w:t>
      </w:r>
      <w:r w:rsidRPr="004A7CC3">
        <w:rPr>
          <w:rFonts w:ascii="標楷體" w:eastAsia="標楷體" w:hAnsi="標楷體"/>
          <w:sz w:val="28"/>
          <w:szCs w:val="28"/>
        </w:rPr>
        <w:t>TSSCI</w:t>
      </w:r>
      <w:r w:rsidRPr="004A7CC3">
        <w:rPr>
          <w:rFonts w:ascii="標楷體" w:eastAsia="標楷體" w:hAnsi="標楷體" w:hint="eastAsia"/>
          <w:sz w:val="28"/>
          <w:szCs w:val="28"/>
        </w:rPr>
        <w:t>或THCI等期刊，再</w:t>
      </w:r>
      <w:r w:rsidRPr="004A7CC3">
        <w:rPr>
          <w:rFonts w:ascii="標楷體" w:eastAsia="標楷體" w:hAnsi="標楷體"/>
          <w:sz w:val="28"/>
          <w:szCs w:val="28"/>
        </w:rPr>
        <w:t>加</w:t>
      </w:r>
      <w:r w:rsidRPr="004A7CC3">
        <w:rPr>
          <w:rFonts w:ascii="標楷體" w:eastAsia="標楷體" w:hAnsi="標楷體" w:hint="eastAsia"/>
          <w:sz w:val="28"/>
          <w:szCs w:val="28"/>
        </w:rPr>
        <w:t>三</w:t>
      </w:r>
      <w:r w:rsidRPr="004A7CC3">
        <w:rPr>
          <w:rFonts w:ascii="標楷體" w:eastAsia="標楷體" w:hAnsi="標楷體"/>
          <w:sz w:val="28"/>
          <w:szCs w:val="28"/>
        </w:rPr>
        <w:t>分</w:t>
      </w:r>
      <w:r w:rsidRPr="004A7CC3">
        <w:rPr>
          <w:rFonts w:ascii="標楷體" w:eastAsia="標楷體" w:hAnsi="標楷體" w:hint="eastAsia"/>
          <w:sz w:val="28"/>
          <w:szCs w:val="28"/>
        </w:rPr>
        <w:t>，若期刊之impact factor≧ 五.0者，再加二分</w:t>
      </w:r>
      <w:r w:rsidRPr="004A7CC3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:rsidR="00951E99" w:rsidRPr="004A7CC3" w:rsidRDefault="00951E99" w:rsidP="002955E8">
      <w:pPr>
        <w:spacing w:line="360" w:lineRule="exact"/>
        <w:ind w:leftChars="350" w:left="1319" w:hangingChars="171" w:hanging="479"/>
        <w:jc w:val="both"/>
        <w:rPr>
          <w:rFonts w:ascii="標楷體" w:eastAsia="標楷體" w:hAnsi="標楷體"/>
          <w:sz w:val="28"/>
          <w:szCs w:val="28"/>
        </w:rPr>
      </w:pPr>
      <w:r w:rsidRPr="004A7CC3">
        <w:rPr>
          <w:rFonts w:ascii="標楷體" w:eastAsia="標楷體" w:hAnsi="標楷體" w:hint="eastAsia"/>
          <w:sz w:val="28"/>
          <w:szCs w:val="28"/>
        </w:rPr>
        <w:t>3、辦理或主持國際性(國外)教育訓練講座，或研討會、講習會，每次至多十分，辦理或主持國際性(國內)教育訓練講座，或研討會、講習會，每次至多八分，辦理或主持全國性者，每次至多六分；辦理或主持區域性者，每次至多四分；協辦者，折半計分。</w:t>
      </w:r>
    </w:p>
    <w:p w:rsidR="00951E99" w:rsidRPr="004A7CC3" w:rsidRDefault="00951E99" w:rsidP="002955E8">
      <w:pPr>
        <w:spacing w:line="360" w:lineRule="exact"/>
        <w:ind w:leftChars="350" w:left="1319" w:hangingChars="171" w:hanging="479"/>
        <w:jc w:val="both"/>
        <w:rPr>
          <w:rFonts w:ascii="標楷體" w:eastAsia="標楷體" w:hAnsi="標楷體"/>
          <w:sz w:val="28"/>
          <w:szCs w:val="28"/>
        </w:rPr>
      </w:pPr>
      <w:r w:rsidRPr="004A7CC3">
        <w:rPr>
          <w:rFonts w:ascii="標楷體" w:eastAsia="標楷體" w:hAnsi="標楷體" w:hint="eastAsia"/>
          <w:sz w:val="28"/>
          <w:szCs w:val="28"/>
        </w:rPr>
        <w:t>4、參與國際性(國外)教育訓練，或研討會、講習會，每次至多五分，參與國際性(國內)教育訓練，或研討會、講習會，每次至多三分；參與全國性教育訓練，或研討會、講習會，每次二分，校內每次一分。</w:t>
      </w:r>
    </w:p>
    <w:p w:rsidR="00951E99" w:rsidRPr="004A7CC3" w:rsidRDefault="00951E99" w:rsidP="002955E8">
      <w:pPr>
        <w:spacing w:line="360" w:lineRule="exact"/>
        <w:ind w:leftChars="350" w:left="1319" w:hangingChars="171" w:hanging="479"/>
        <w:jc w:val="both"/>
        <w:rPr>
          <w:rFonts w:ascii="標楷體" w:eastAsia="標楷體" w:hAnsi="標楷體"/>
          <w:sz w:val="28"/>
          <w:szCs w:val="28"/>
        </w:rPr>
      </w:pPr>
      <w:r w:rsidRPr="004A7CC3">
        <w:rPr>
          <w:rFonts w:ascii="標楷體" w:eastAsia="標楷體" w:hAnsi="標楷體" w:hint="eastAsia"/>
          <w:sz w:val="28"/>
          <w:szCs w:val="28"/>
        </w:rPr>
        <w:lastRenderedPageBreak/>
        <w:t>5、</w:t>
      </w:r>
      <w:r w:rsidR="003F4E64" w:rsidRPr="003F4E64">
        <w:rPr>
          <w:rFonts w:ascii="標楷體" w:eastAsia="標楷體" w:hAnsi="標楷體" w:hint="eastAsia"/>
          <w:sz w:val="28"/>
          <w:szCs w:val="28"/>
        </w:rPr>
        <w:t>指導學生參加國際性比賽，獲第一名十五分，第二名十二分，第三名十分，佳作六分。</w:t>
      </w:r>
      <w:r w:rsidR="003F4E64" w:rsidRPr="003F4E64">
        <w:rPr>
          <w:rFonts w:ascii="標楷體" w:eastAsia="標楷體" w:hAnsi="標楷體" w:hint="eastAsia"/>
          <w:b/>
          <w:sz w:val="28"/>
          <w:szCs w:val="28"/>
          <w:u w:val="single"/>
        </w:rPr>
        <w:t>特優十五分、優等十二分、甲等十分。其他相同等級之獎項由院、系(所)中心教師評鑑委員會認定。</w:t>
      </w:r>
    </w:p>
    <w:p w:rsidR="00951E99" w:rsidRPr="004A7CC3" w:rsidRDefault="00951E99" w:rsidP="002955E8">
      <w:pPr>
        <w:spacing w:line="360" w:lineRule="exact"/>
        <w:ind w:leftChars="350" w:left="1319" w:hangingChars="171" w:hanging="479"/>
        <w:jc w:val="both"/>
        <w:rPr>
          <w:rFonts w:ascii="標楷體" w:eastAsia="標楷體" w:hAnsi="標楷體"/>
          <w:sz w:val="28"/>
          <w:szCs w:val="28"/>
        </w:rPr>
      </w:pPr>
      <w:r w:rsidRPr="004A7CC3">
        <w:rPr>
          <w:rFonts w:ascii="標楷體" w:eastAsia="標楷體" w:hAnsi="標楷體" w:hint="eastAsia"/>
          <w:sz w:val="28"/>
          <w:szCs w:val="28"/>
        </w:rPr>
        <w:t>6、</w:t>
      </w:r>
      <w:r w:rsidR="003F4E64" w:rsidRPr="003F4E64">
        <w:rPr>
          <w:rFonts w:ascii="標楷體" w:eastAsia="標楷體" w:hAnsi="標楷體" w:hint="eastAsia"/>
          <w:sz w:val="28"/>
          <w:szCs w:val="28"/>
        </w:rPr>
        <w:t>指導學生參加全國性比賽，獲第一名十分，第二名八分，第三名六分，佳作四分，</w:t>
      </w:r>
      <w:r w:rsidR="003F4E64" w:rsidRPr="003F4E64">
        <w:rPr>
          <w:rFonts w:ascii="標楷體" w:eastAsia="標楷體" w:hAnsi="標楷體" w:hint="eastAsia"/>
          <w:b/>
          <w:sz w:val="28"/>
          <w:szCs w:val="28"/>
          <w:u w:val="single"/>
        </w:rPr>
        <w:t>特優十分、優等八分、甲等六分。其他相同等級之獎項由院、系(所)中心教師評鑑委員會認定。</w:t>
      </w:r>
    </w:p>
    <w:p w:rsidR="00951E99" w:rsidRPr="004A7CC3" w:rsidRDefault="00951E99" w:rsidP="002955E8">
      <w:pPr>
        <w:spacing w:line="360" w:lineRule="exact"/>
        <w:ind w:leftChars="350" w:left="1319" w:hangingChars="171" w:hanging="479"/>
        <w:jc w:val="both"/>
        <w:rPr>
          <w:rFonts w:ascii="標楷體" w:eastAsia="標楷體" w:hAnsi="標楷體"/>
          <w:sz w:val="28"/>
          <w:szCs w:val="28"/>
        </w:rPr>
      </w:pPr>
      <w:r w:rsidRPr="004A7CC3">
        <w:rPr>
          <w:rFonts w:ascii="標楷體" w:eastAsia="標楷體" w:hAnsi="標楷體" w:hint="eastAsia"/>
          <w:sz w:val="28"/>
          <w:szCs w:val="28"/>
        </w:rPr>
        <w:t>7、</w:t>
      </w:r>
      <w:r w:rsidR="003F4E64" w:rsidRPr="003F4E64">
        <w:rPr>
          <w:rFonts w:ascii="標楷體" w:eastAsia="標楷體" w:hAnsi="標楷體" w:hint="eastAsia"/>
          <w:sz w:val="28"/>
          <w:szCs w:val="28"/>
        </w:rPr>
        <w:t>指導學生參加校外比賽獲第一名八分，第二名六分，第三名四分，佳作二分，</w:t>
      </w:r>
      <w:r w:rsidR="003F4E64" w:rsidRPr="003F4E64">
        <w:rPr>
          <w:rFonts w:ascii="標楷體" w:eastAsia="標楷體" w:hAnsi="標楷體" w:hint="eastAsia"/>
          <w:b/>
          <w:sz w:val="28"/>
          <w:szCs w:val="28"/>
          <w:u w:val="single"/>
        </w:rPr>
        <w:t>特優八分、優等六分、甲等四分。其他相同等級之獎項由院、系(所)中心教師評鑑委員會認定。</w:t>
      </w:r>
    </w:p>
    <w:p w:rsidR="00951E99" w:rsidRPr="004A7CC3" w:rsidRDefault="00951E99" w:rsidP="002955E8">
      <w:pPr>
        <w:spacing w:line="360" w:lineRule="exact"/>
        <w:ind w:leftChars="350" w:left="1319" w:hangingChars="171" w:hanging="479"/>
        <w:jc w:val="both"/>
        <w:rPr>
          <w:rFonts w:ascii="標楷體" w:eastAsia="標楷體" w:hAnsi="標楷體"/>
          <w:sz w:val="28"/>
          <w:szCs w:val="28"/>
        </w:rPr>
      </w:pPr>
      <w:r w:rsidRPr="004A7CC3">
        <w:rPr>
          <w:rFonts w:ascii="標楷體" w:eastAsia="標楷體" w:hAnsi="標楷體" w:hint="eastAsia"/>
          <w:sz w:val="28"/>
          <w:szCs w:val="28"/>
        </w:rPr>
        <w:t xml:space="preserve">8、指導學生參加校內比賽，第一名校級者得加六分、院級者五分、系級者四分；第二名校級者五分、院級者四分、系級者三分；第三名校級者四分、院級者三分、系級者二分；前述各層級佳作皆為一分。  </w:t>
      </w:r>
    </w:p>
    <w:p w:rsidR="00951E99" w:rsidRPr="004A7CC3" w:rsidRDefault="00951E99" w:rsidP="002955E8">
      <w:pPr>
        <w:spacing w:line="360" w:lineRule="exact"/>
        <w:ind w:leftChars="350" w:left="1319" w:hangingChars="171" w:hanging="479"/>
        <w:jc w:val="both"/>
        <w:rPr>
          <w:rFonts w:ascii="標楷體" w:eastAsia="標楷體" w:hAnsi="標楷體"/>
          <w:sz w:val="28"/>
          <w:szCs w:val="28"/>
        </w:rPr>
      </w:pPr>
      <w:r w:rsidRPr="004A7CC3">
        <w:rPr>
          <w:rFonts w:ascii="標楷體" w:eastAsia="標楷體" w:hAnsi="標楷體" w:hint="eastAsia"/>
          <w:sz w:val="28"/>
          <w:szCs w:val="28"/>
        </w:rPr>
        <w:t>9、</w:t>
      </w:r>
      <w:r w:rsidR="003F4E64" w:rsidRPr="003F4E64">
        <w:rPr>
          <w:rFonts w:ascii="標楷體" w:eastAsia="標楷體" w:hAnsi="標楷體" w:hint="eastAsia"/>
          <w:b/>
          <w:sz w:val="28"/>
          <w:szCs w:val="28"/>
          <w:u w:val="single"/>
        </w:rPr>
        <w:t>擔任校內博士論文口試委員，每位得一分，碩士論文口試委員，每位得Ο.五分，大學專題口試委員，每位得Ο.二分。</w:t>
      </w:r>
    </w:p>
    <w:p w:rsidR="00951E99" w:rsidRPr="004A7CC3" w:rsidRDefault="00951E99" w:rsidP="002955E8">
      <w:pPr>
        <w:spacing w:line="360" w:lineRule="exact"/>
        <w:ind w:leftChars="350" w:left="1319" w:hangingChars="171" w:hanging="479"/>
        <w:jc w:val="both"/>
        <w:rPr>
          <w:rFonts w:ascii="標楷體" w:eastAsia="標楷體" w:hAnsi="標楷體"/>
          <w:sz w:val="28"/>
          <w:szCs w:val="28"/>
        </w:rPr>
      </w:pPr>
      <w:r w:rsidRPr="004A7CC3">
        <w:rPr>
          <w:rFonts w:ascii="標楷體" w:eastAsia="標楷體" w:hAnsi="標楷體" w:hint="eastAsia"/>
          <w:sz w:val="28"/>
          <w:szCs w:val="28"/>
        </w:rPr>
        <w:t xml:space="preserve">10、擔任校外學術性學會或推廣服務性協會職務，或參與校外各項推廣活動或教學如擔任各級學校、文化中心、社教單位、非營利性社團或法人等所推動之各項文教活動之顧問、評審、講座、志工者），每年每次得加三分。 </w:t>
      </w:r>
    </w:p>
    <w:p w:rsidR="00951E99" w:rsidRPr="004A7CC3" w:rsidRDefault="00951E99" w:rsidP="002955E8">
      <w:pPr>
        <w:spacing w:line="360" w:lineRule="exact"/>
        <w:ind w:leftChars="350" w:left="1319" w:hangingChars="171" w:hanging="479"/>
        <w:jc w:val="both"/>
        <w:rPr>
          <w:rFonts w:ascii="標楷體" w:eastAsia="標楷體" w:hAnsi="標楷體"/>
          <w:sz w:val="28"/>
          <w:szCs w:val="28"/>
        </w:rPr>
      </w:pPr>
      <w:r w:rsidRPr="004A7CC3">
        <w:rPr>
          <w:rFonts w:ascii="標楷體" w:eastAsia="標楷體" w:hAnsi="標楷體" w:hint="eastAsia"/>
          <w:sz w:val="28"/>
          <w:szCs w:val="28"/>
        </w:rPr>
        <w:t xml:space="preserve">11、擔任政府單位各類員、顧問、評審、講座等工作，每年每項得加三分。 </w:t>
      </w:r>
    </w:p>
    <w:p w:rsidR="00951E99" w:rsidRPr="004A7CC3" w:rsidRDefault="00951E99" w:rsidP="002955E8">
      <w:pPr>
        <w:spacing w:line="360" w:lineRule="exact"/>
        <w:ind w:leftChars="350" w:left="1319" w:hangingChars="171" w:hanging="479"/>
        <w:jc w:val="both"/>
        <w:rPr>
          <w:rFonts w:ascii="標楷體" w:eastAsia="標楷體" w:hAnsi="標楷體"/>
          <w:sz w:val="28"/>
          <w:szCs w:val="28"/>
        </w:rPr>
      </w:pPr>
      <w:r w:rsidRPr="004A7CC3">
        <w:rPr>
          <w:rFonts w:ascii="標楷體" w:eastAsia="標楷體" w:hAnsi="標楷體" w:hint="eastAsia"/>
          <w:sz w:val="28"/>
          <w:szCs w:val="28"/>
        </w:rPr>
        <w:t>12、受校內外機構邀請做專業學術性演講、評論或評審，以擴大專業服務範圍與功能，強化產官學之理論與實務合作效能，進而提昇校譽者，校外每次得加三分，校內每次得加二分，赴國外者，得再加三分。</w:t>
      </w:r>
    </w:p>
    <w:p w:rsidR="00951E99" w:rsidRPr="004A7CC3" w:rsidRDefault="00951E99" w:rsidP="002955E8">
      <w:pPr>
        <w:spacing w:line="360" w:lineRule="exact"/>
        <w:ind w:leftChars="350" w:left="1319" w:hangingChars="171" w:hanging="479"/>
        <w:jc w:val="both"/>
        <w:rPr>
          <w:rFonts w:ascii="標楷體" w:eastAsia="標楷體" w:hAnsi="標楷體"/>
          <w:sz w:val="28"/>
          <w:szCs w:val="28"/>
        </w:rPr>
      </w:pPr>
      <w:r w:rsidRPr="004A7CC3">
        <w:rPr>
          <w:rFonts w:ascii="標楷體" w:eastAsia="標楷體" w:hAnsi="標楷體" w:hint="eastAsia"/>
          <w:sz w:val="28"/>
          <w:szCs w:val="28"/>
        </w:rPr>
        <w:t>13、擔任校、院、系友會之重要職務工作者，每年每件依校、院、系所分別加二至四分。</w:t>
      </w:r>
    </w:p>
    <w:p w:rsidR="00951E99" w:rsidRPr="004A7CC3" w:rsidRDefault="00951E99" w:rsidP="002955E8">
      <w:pPr>
        <w:spacing w:line="360" w:lineRule="exact"/>
        <w:ind w:leftChars="350" w:left="1319" w:hangingChars="171" w:hanging="479"/>
        <w:jc w:val="both"/>
        <w:rPr>
          <w:rFonts w:ascii="標楷體" w:eastAsia="標楷體" w:hAnsi="標楷體"/>
          <w:sz w:val="28"/>
          <w:szCs w:val="28"/>
        </w:rPr>
      </w:pPr>
      <w:r w:rsidRPr="004A7CC3">
        <w:rPr>
          <w:rFonts w:ascii="標楷體" w:eastAsia="標楷體" w:hAnsi="標楷體" w:hint="eastAsia"/>
          <w:sz w:val="28"/>
          <w:szCs w:val="28"/>
        </w:rPr>
        <w:t>14、擔任校外、政府各級機關與學術性相關之命題、審題、試教、口試、評審等試務委員工作，每年每次得加二分。</w:t>
      </w:r>
    </w:p>
    <w:p w:rsidR="00951E99" w:rsidRDefault="00951E99" w:rsidP="002955E8">
      <w:pPr>
        <w:tabs>
          <w:tab w:val="left" w:pos="360"/>
          <w:tab w:val="left" w:pos="540"/>
        </w:tabs>
        <w:autoSpaceDE w:val="0"/>
        <w:autoSpaceDN w:val="0"/>
        <w:adjustRightInd w:val="0"/>
        <w:spacing w:line="360" w:lineRule="exact"/>
        <w:ind w:leftChars="350" w:left="1319" w:hangingChars="171" w:hanging="479"/>
        <w:jc w:val="both"/>
        <w:rPr>
          <w:rFonts w:ascii="標楷體" w:eastAsia="標楷體" w:hAnsi="標楷體"/>
          <w:sz w:val="28"/>
          <w:szCs w:val="28"/>
        </w:rPr>
      </w:pPr>
      <w:r w:rsidRPr="004A7CC3">
        <w:rPr>
          <w:rFonts w:ascii="標楷體" w:eastAsia="標楷體" w:hAnsi="標楷體" w:hint="eastAsia"/>
          <w:sz w:val="28"/>
          <w:szCs w:val="28"/>
        </w:rPr>
        <w:t>15、其他與本職相關之特別服務項目，每年每項至多得加二分，最高採計二十分。</w:t>
      </w:r>
    </w:p>
    <w:p w:rsidR="003F4E64" w:rsidRPr="003F4E64" w:rsidRDefault="003F4E64" w:rsidP="003F4E64">
      <w:pPr>
        <w:tabs>
          <w:tab w:val="left" w:pos="360"/>
          <w:tab w:val="left" w:pos="540"/>
        </w:tabs>
        <w:autoSpaceDE w:val="0"/>
        <w:autoSpaceDN w:val="0"/>
        <w:adjustRightInd w:val="0"/>
        <w:spacing w:line="360" w:lineRule="exact"/>
        <w:ind w:leftChars="222" w:left="1094" w:hangingChars="200" w:hanging="561"/>
        <w:jc w:val="both"/>
        <w:rPr>
          <w:rFonts w:ascii="標楷體" w:eastAsia="標楷體" w:hAnsi="標楷體"/>
          <w:b/>
          <w:sz w:val="28"/>
          <w:szCs w:val="28"/>
          <w:u w:val="single"/>
        </w:rPr>
      </w:pPr>
      <w:r w:rsidRPr="003F4E64">
        <w:rPr>
          <w:rFonts w:ascii="標楷體" w:eastAsia="標楷體" w:hAnsi="標楷體" w:hint="eastAsia"/>
          <w:b/>
          <w:sz w:val="28"/>
          <w:szCs w:val="28"/>
          <w:u w:val="single"/>
        </w:rPr>
        <w:t>(四)受評期間獲本校服務傑出獎者，每次得加七.五分；獲服務優良獎者，每次得加三.八分。</w:t>
      </w:r>
    </w:p>
    <w:p w:rsidR="006005C1" w:rsidRPr="004A7CC3" w:rsidRDefault="00951E99" w:rsidP="003F4E64">
      <w:pPr>
        <w:ind w:leftChars="240" w:left="1137" w:hangingChars="200" w:hanging="561"/>
        <w:rPr>
          <w:rStyle w:val="ens"/>
          <w:rFonts w:ascii="標楷體" w:eastAsia="標楷體" w:hAnsi="標楷體"/>
          <w:sz w:val="28"/>
          <w:szCs w:val="28"/>
        </w:rPr>
      </w:pPr>
      <w:r w:rsidRPr="003F4E64">
        <w:rPr>
          <w:rFonts w:ascii="標楷體" w:eastAsia="標楷體" w:hAnsi="標楷體" w:hint="eastAsia"/>
          <w:b/>
          <w:sz w:val="28"/>
          <w:szCs w:val="28"/>
          <w:u w:val="single"/>
        </w:rPr>
        <w:t>(</w:t>
      </w:r>
      <w:r w:rsidR="003F4E64" w:rsidRPr="003F4E64">
        <w:rPr>
          <w:rFonts w:ascii="標楷體" w:eastAsia="標楷體" w:hAnsi="標楷體" w:hint="eastAsia"/>
          <w:b/>
          <w:sz w:val="28"/>
          <w:szCs w:val="28"/>
          <w:u w:val="single"/>
        </w:rPr>
        <w:t>五</w:t>
      </w:r>
      <w:r w:rsidRPr="003F4E64">
        <w:rPr>
          <w:rFonts w:ascii="標楷體" w:eastAsia="標楷體" w:hAnsi="標楷體" w:hint="eastAsia"/>
          <w:b/>
          <w:sz w:val="28"/>
          <w:szCs w:val="28"/>
          <w:u w:val="single"/>
        </w:rPr>
        <w:t>)</w:t>
      </w:r>
      <w:r w:rsidRPr="004A7CC3">
        <w:rPr>
          <w:rStyle w:val="ens"/>
          <w:rFonts w:ascii="標楷體" w:eastAsia="標楷體" w:hAnsi="標楷體"/>
          <w:sz w:val="28"/>
          <w:szCs w:val="28"/>
        </w:rPr>
        <w:t>依據教師之</w:t>
      </w:r>
      <w:r w:rsidRPr="004A7CC3">
        <w:rPr>
          <w:rStyle w:val="ens"/>
          <w:rFonts w:ascii="標楷體" w:eastAsia="標楷體" w:hAnsi="標楷體" w:hint="eastAsia"/>
          <w:sz w:val="28"/>
          <w:szCs w:val="28"/>
        </w:rPr>
        <w:t>輔導服務</w:t>
      </w:r>
      <w:r w:rsidRPr="004A7CC3">
        <w:rPr>
          <w:rStyle w:val="ens"/>
          <w:rFonts w:ascii="標楷體" w:eastAsia="標楷體" w:hAnsi="標楷體"/>
          <w:sz w:val="28"/>
          <w:szCs w:val="28"/>
        </w:rPr>
        <w:t>表現</w:t>
      </w:r>
      <w:r w:rsidRPr="004A7CC3">
        <w:rPr>
          <w:rStyle w:val="ens"/>
          <w:rFonts w:ascii="標楷體" w:eastAsia="標楷體" w:hAnsi="標楷體" w:hint="eastAsia"/>
          <w:sz w:val="28"/>
          <w:szCs w:val="28"/>
        </w:rPr>
        <w:t>積極性</w:t>
      </w:r>
      <w:r w:rsidRPr="004A7CC3">
        <w:rPr>
          <w:rStyle w:val="ens"/>
          <w:rFonts w:ascii="標楷體" w:eastAsia="標楷體" w:hAnsi="標楷體"/>
          <w:sz w:val="28"/>
          <w:szCs w:val="28"/>
        </w:rPr>
        <w:t>、</w:t>
      </w:r>
      <w:r w:rsidRPr="004A7CC3">
        <w:rPr>
          <w:rStyle w:val="ens"/>
          <w:rFonts w:ascii="標楷體" w:eastAsia="標楷體" w:hAnsi="標楷體" w:hint="eastAsia"/>
          <w:sz w:val="28"/>
          <w:szCs w:val="28"/>
        </w:rPr>
        <w:t>與系所</w:t>
      </w:r>
      <w:r w:rsidRPr="004A7CC3">
        <w:rPr>
          <w:rStyle w:val="ens"/>
          <w:rFonts w:ascii="標楷體" w:eastAsia="標楷體" w:hAnsi="標楷體"/>
          <w:sz w:val="28"/>
          <w:szCs w:val="28"/>
        </w:rPr>
        <w:t>配合程度</w:t>
      </w:r>
      <w:r w:rsidRPr="004A7CC3">
        <w:rPr>
          <w:rStyle w:val="ens"/>
          <w:rFonts w:ascii="標楷體" w:eastAsia="標楷體" w:hAnsi="標楷體" w:hint="eastAsia"/>
          <w:sz w:val="28"/>
          <w:szCs w:val="28"/>
        </w:rPr>
        <w:t>、與學生互動</w:t>
      </w:r>
      <w:r w:rsidRPr="004A7CC3">
        <w:rPr>
          <w:rStyle w:val="ens"/>
          <w:rFonts w:ascii="標楷體" w:eastAsia="標楷體" w:hAnsi="標楷體"/>
          <w:sz w:val="28"/>
          <w:szCs w:val="28"/>
        </w:rPr>
        <w:t>等其他因素，</w:t>
      </w:r>
      <w:r w:rsidRPr="004A7CC3">
        <w:rPr>
          <w:rStyle w:val="ens"/>
          <w:rFonts w:ascii="標楷體" w:eastAsia="標楷體" w:hAnsi="標楷體" w:hint="eastAsia"/>
          <w:sz w:val="28"/>
          <w:szCs w:val="28"/>
        </w:rPr>
        <w:t>逐年考量，</w:t>
      </w:r>
      <w:r w:rsidRPr="004A7CC3">
        <w:rPr>
          <w:rStyle w:val="ens"/>
          <w:rFonts w:ascii="標楷體" w:eastAsia="標楷體" w:hAnsi="標楷體"/>
          <w:sz w:val="28"/>
          <w:szCs w:val="28"/>
        </w:rPr>
        <w:t>由</w:t>
      </w:r>
      <w:r w:rsidRPr="004A7CC3">
        <w:rPr>
          <w:rStyle w:val="ens"/>
          <w:rFonts w:ascii="標楷體" w:eastAsia="標楷體" w:hAnsi="標楷體" w:hint="eastAsia"/>
          <w:sz w:val="28"/>
          <w:szCs w:val="28"/>
        </w:rPr>
        <w:t>院、</w:t>
      </w:r>
      <w:r w:rsidRPr="004A7CC3">
        <w:rPr>
          <w:rStyle w:val="ens"/>
          <w:rFonts w:ascii="標楷體" w:eastAsia="標楷體" w:hAnsi="標楷體"/>
          <w:sz w:val="28"/>
          <w:szCs w:val="28"/>
        </w:rPr>
        <w:t>（所）</w:t>
      </w:r>
      <w:r w:rsidRPr="004A7CC3">
        <w:rPr>
          <w:rStyle w:val="ens"/>
          <w:rFonts w:ascii="標楷體" w:eastAsia="標楷體" w:hAnsi="標楷體" w:hint="eastAsia"/>
          <w:sz w:val="28"/>
          <w:szCs w:val="28"/>
        </w:rPr>
        <w:t>、中心</w:t>
      </w:r>
      <w:r w:rsidRPr="004A7CC3">
        <w:rPr>
          <w:rStyle w:val="ens"/>
          <w:rFonts w:ascii="標楷體" w:eastAsia="標楷體" w:hAnsi="標楷體"/>
          <w:sz w:val="28"/>
          <w:szCs w:val="28"/>
        </w:rPr>
        <w:t>教</w:t>
      </w:r>
      <w:r w:rsidRPr="004A7CC3">
        <w:rPr>
          <w:rStyle w:val="ens"/>
          <w:rFonts w:ascii="標楷體" w:eastAsia="標楷體" w:hAnsi="標楷體" w:hint="eastAsia"/>
          <w:sz w:val="28"/>
          <w:szCs w:val="28"/>
        </w:rPr>
        <w:t>師</w:t>
      </w:r>
      <w:r w:rsidRPr="004A7CC3">
        <w:rPr>
          <w:rStyle w:val="ens"/>
          <w:rFonts w:ascii="標楷體" w:eastAsia="標楷體" w:hAnsi="標楷體"/>
          <w:sz w:val="28"/>
          <w:szCs w:val="28"/>
        </w:rPr>
        <w:t>評</w:t>
      </w:r>
      <w:r w:rsidRPr="004A7CC3">
        <w:rPr>
          <w:rStyle w:val="ens"/>
          <w:rFonts w:ascii="標楷體" w:eastAsia="標楷體" w:hAnsi="標楷體" w:hint="eastAsia"/>
          <w:sz w:val="28"/>
          <w:szCs w:val="28"/>
        </w:rPr>
        <w:t>鑑委員</w:t>
      </w:r>
      <w:r w:rsidRPr="004A7CC3">
        <w:rPr>
          <w:rStyle w:val="ens"/>
          <w:rFonts w:ascii="標楷體" w:eastAsia="標楷體" w:hAnsi="標楷體"/>
          <w:sz w:val="28"/>
          <w:szCs w:val="28"/>
        </w:rPr>
        <w:t>會</w:t>
      </w:r>
      <w:r w:rsidRPr="004A7CC3">
        <w:rPr>
          <w:rFonts w:ascii="標楷體" w:eastAsia="標楷體" w:hAnsi="標楷體" w:hint="eastAsia"/>
          <w:sz w:val="28"/>
          <w:szCs w:val="28"/>
        </w:rPr>
        <w:t>給予總評</w:t>
      </w:r>
      <w:r w:rsidRPr="004A7CC3">
        <w:rPr>
          <w:rFonts w:ascii="標楷體" w:eastAsia="標楷體" w:hAnsi="標楷體"/>
          <w:sz w:val="28"/>
          <w:szCs w:val="28"/>
        </w:rPr>
        <w:t>，最</w:t>
      </w:r>
      <w:r w:rsidRPr="004A7CC3">
        <w:rPr>
          <w:rFonts w:ascii="標楷體" w:eastAsia="標楷體" w:hAnsi="標楷體" w:hint="eastAsia"/>
          <w:sz w:val="28"/>
          <w:szCs w:val="28"/>
        </w:rPr>
        <w:t>高得加減五</w:t>
      </w:r>
      <w:r w:rsidRPr="004A7CC3">
        <w:rPr>
          <w:rFonts w:ascii="標楷體" w:eastAsia="標楷體" w:hAnsi="標楷體"/>
          <w:sz w:val="28"/>
          <w:szCs w:val="28"/>
        </w:rPr>
        <w:t>分</w:t>
      </w:r>
      <w:r w:rsidRPr="004A7CC3">
        <w:rPr>
          <w:rStyle w:val="ens"/>
          <w:rFonts w:ascii="標楷體" w:eastAsia="標楷體" w:hAnsi="標楷體"/>
          <w:sz w:val="28"/>
          <w:szCs w:val="28"/>
        </w:rPr>
        <w:t>。</w:t>
      </w:r>
    </w:p>
    <w:p w:rsidR="00951E99" w:rsidRPr="004A7CC3" w:rsidRDefault="00951E99" w:rsidP="002955E8">
      <w:pPr>
        <w:ind w:leftChars="250" w:left="718" w:hangingChars="42" w:hanging="118"/>
        <w:rPr>
          <w:rStyle w:val="ens"/>
          <w:rFonts w:ascii="標楷體" w:eastAsia="標楷體" w:hAnsi="標楷體"/>
          <w:sz w:val="28"/>
          <w:szCs w:val="28"/>
        </w:rPr>
      </w:pPr>
    </w:p>
    <w:p w:rsidR="00C15553" w:rsidRPr="004A7CC3" w:rsidRDefault="006005C1" w:rsidP="004A7CC3">
      <w:pPr>
        <w:snapToGrid w:val="0"/>
        <w:spacing w:line="360" w:lineRule="exact"/>
        <w:ind w:left="630" w:hangingChars="225" w:hanging="630"/>
        <w:rPr>
          <w:rFonts w:ascii="標楷體" w:eastAsia="標楷體" w:hAnsi="標楷體"/>
          <w:sz w:val="28"/>
          <w:szCs w:val="28"/>
        </w:rPr>
      </w:pPr>
      <w:r w:rsidRPr="004A7CC3">
        <w:rPr>
          <w:rFonts w:ascii="標楷體" w:eastAsia="標楷體" w:hAnsi="標楷體"/>
          <w:sz w:val="28"/>
          <w:szCs w:val="28"/>
        </w:rPr>
        <w:t>六</w:t>
      </w:r>
      <w:r w:rsidRPr="004A7CC3">
        <w:rPr>
          <w:rFonts w:ascii="標楷體" w:eastAsia="標楷體" w:hAnsi="標楷體" w:hint="eastAsia"/>
          <w:sz w:val="28"/>
          <w:szCs w:val="28"/>
        </w:rPr>
        <w:t>、</w:t>
      </w:r>
      <w:r w:rsidRPr="004A7CC3">
        <w:rPr>
          <w:rFonts w:ascii="標楷體" w:eastAsia="標楷體" w:hAnsi="標楷體" w:cs="新細明體"/>
          <w:kern w:val="0"/>
          <w:sz w:val="28"/>
          <w:szCs w:val="28"/>
        </w:rPr>
        <w:t>本要點經</w:t>
      </w:r>
      <w:r w:rsidR="000419B2" w:rsidRPr="004A7CC3">
        <w:rPr>
          <w:rFonts w:ascii="標楷體" w:eastAsia="標楷體" w:hAnsi="標楷體" w:hint="eastAsia"/>
          <w:sz w:val="28"/>
          <w:szCs w:val="28"/>
        </w:rPr>
        <w:t>系(所)審查，提報院務會議通過後，報校核備實施</w:t>
      </w:r>
      <w:r w:rsidRPr="004A7CC3">
        <w:rPr>
          <w:rFonts w:ascii="標楷體" w:eastAsia="標楷體" w:hAnsi="標楷體" w:cs="新細明體"/>
          <w:kern w:val="0"/>
          <w:sz w:val="28"/>
          <w:szCs w:val="28"/>
        </w:rPr>
        <w:t>，修正時亦同。</w:t>
      </w:r>
    </w:p>
    <w:sectPr w:rsidR="00C15553" w:rsidRPr="004A7CC3" w:rsidSect="00171797">
      <w:pgSz w:w="11907" w:h="16840" w:code="9"/>
      <w:pgMar w:top="1134" w:right="1134" w:bottom="814" w:left="1134" w:header="851" w:footer="992" w:gutter="0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2117" w:rsidRDefault="00462117" w:rsidP="003C4C2C">
      <w:r>
        <w:separator/>
      </w:r>
    </w:p>
  </w:endnote>
  <w:endnote w:type="continuationSeparator" w:id="1">
    <w:p w:rsidR="00462117" w:rsidRDefault="00462117" w:rsidP="003C4C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140000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2117" w:rsidRDefault="00462117" w:rsidP="003C4C2C">
      <w:r>
        <w:separator/>
      </w:r>
    </w:p>
  </w:footnote>
  <w:footnote w:type="continuationSeparator" w:id="1">
    <w:p w:rsidR="00462117" w:rsidRDefault="00462117" w:rsidP="003C4C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01B6"/>
    <w:rsid w:val="000254E2"/>
    <w:rsid w:val="000419B2"/>
    <w:rsid w:val="000701B0"/>
    <w:rsid w:val="0009427E"/>
    <w:rsid w:val="000A668F"/>
    <w:rsid w:val="000D0B0D"/>
    <w:rsid w:val="000D5224"/>
    <w:rsid w:val="000D6CDD"/>
    <w:rsid w:val="00114591"/>
    <w:rsid w:val="00116439"/>
    <w:rsid w:val="00171797"/>
    <w:rsid w:val="002035BE"/>
    <w:rsid w:val="00215BEE"/>
    <w:rsid w:val="00267928"/>
    <w:rsid w:val="002955E8"/>
    <w:rsid w:val="002C2E14"/>
    <w:rsid w:val="002E3F55"/>
    <w:rsid w:val="002F2DDD"/>
    <w:rsid w:val="00330FE4"/>
    <w:rsid w:val="0034329D"/>
    <w:rsid w:val="003606DF"/>
    <w:rsid w:val="003B030C"/>
    <w:rsid w:val="003B5789"/>
    <w:rsid w:val="003C46BF"/>
    <w:rsid w:val="003C4C2C"/>
    <w:rsid w:val="003F4E64"/>
    <w:rsid w:val="003F7F0A"/>
    <w:rsid w:val="00407748"/>
    <w:rsid w:val="004315CF"/>
    <w:rsid w:val="00462117"/>
    <w:rsid w:val="00467F0A"/>
    <w:rsid w:val="00476B6B"/>
    <w:rsid w:val="0048752A"/>
    <w:rsid w:val="004903C5"/>
    <w:rsid w:val="004A0921"/>
    <w:rsid w:val="004A7CC3"/>
    <w:rsid w:val="004E2691"/>
    <w:rsid w:val="004F1763"/>
    <w:rsid w:val="0053401D"/>
    <w:rsid w:val="00535EFA"/>
    <w:rsid w:val="00552607"/>
    <w:rsid w:val="005709BA"/>
    <w:rsid w:val="00571DA3"/>
    <w:rsid w:val="005A13BE"/>
    <w:rsid w:val="006005C1"/>
    <w:rsid w:val="00604E77"/>
    <w:rsid w:val="00683E09"/>
    <w:rsid w:val="006B7EFF"/>
    <w:rsid w:val="006C4DDA"/>
    <w:rsid w:val="00720056"/>
    <w:rsid w:val="00723802"/>
    <w:rsid w:val="007352D5"/>
    <w:rsid w:val="007515A5"/>
    <w:rsid w:val="007E4E1E"/>
    <w:rsid w:val="008C2536"/>
    <w:rsid w:val="008F3594"/>
    <w:rsid w:val="00900385"/>
    <w:rsid w:val="00951E99"/>
    <w:rsid w:val="00952D5D"/>
    <w:rsid w:val="009F352D"/>
    <w:rsid w:val="00A1159C"/>
    <w:rsid w:val="00A40268"/>
    <w:rsid w:val="00A912B4"/>
    <w:rsid w:val="00A95CC3"/>
    <w:rsid w:val="00AC51C9"/>
    <w:rsid w:val="00B101B6"/>
    <w:rsid w:val="00B51E6F"/>
    <w:rsid w:val="00BB42D8"/>
    <w:rsid w:val="00C15553"/>
    <w:rsid w:val="00C16911"/>
    <w:rsid w:val="00C5674C"/>
    <w:rsid w:val="00C77E3B"/>
    <w:rsid w:val="00C83049"/>
    <w:rsid w:val="00CB110F"/>
    <w:rsid w:val="00CB6A94"/>
    <w:rsid w:val="00D45D21"/>
    <w:rsid w:val="00D95412"/>
    <w:rsid w:val="00E06CB4"/>
    <w:rsid w:val="00E12099"/>
    <w:rsid w:val="00E2084C"/>
    <w:rsid w:val="00E327A3"/>
    <w:rsid w:val="00EB67A3"/>
    <w:rsid w:val="00EC23DF"/>
    <w:rsid w:val="00ED6929"/>
    <w:rsid w:val="00FB75AF"/>
    <w:rsid w:val="00FC22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359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ns">
    <w:name w:val="en_s"/>
    <w:basedOn w:val="a0"/>
    <w:rsid w:val="00BB42D8"/>
  </w:style>
  <w:style w:type="paragraph" w:styleId="a3">
    <w:name w:val="Balloon Text"/>
    <w:basedOn w:val="a"/>
    <w:semiHidden/>
    <w:rsid w:val="008C2536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3C4C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3C4C2C"/>
    <w:rPr>
      <w:kern w:val="2"/>
    </w:rPr>
  </w:style>
  <w:style w:type="paragraph" w:styleId="a6">
    <w:name w:val="footer"/>
    <w:basedOn w:val="a"/>
    <w:link w:val="a7"/>
    <w:rsid w:val="003C4C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3C4C2C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359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ns">
    <w:name w:val="en_s"/>
    <w:basedOn w:val="a0"/>
    <w:rsid w:val="00BB42D8"/>
  </w:style>
  <w:style w:type="paragraph" w:styleId="a3">
    <w:name w:val="Balloon Text"/>
    <w:basedOn w:val="a"/>
    <w:semiHidden/>
    <w:rsid w:val="008C2536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3C4C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3C4C2C"/>
    <w:rPr>
      <w:kern w:val="2"/>
    </w:rPr>
  </w:style>
  <w:style w:type="paragraph" w:styleId="a6">
    <w:name w:val="footer"/>
    <w:basedOn w:val="a"/>
    <w:link w:val="a7"/>
    <w:rsid w:val="003C4C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3C4C2C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775</Words>
  <Characters>4419</Characters>
  <Application>Microsoft Office Word</Application>
  <DocSecurity>0</DocSecurity>
  <Lines>36</Lines>
  <Paragraphs>10</Paragraphs>
  <ScaleCrop>false</ScaleCrop>
  <Company/>
  <LinksUpToDate>false</LinksUpToDate>
  <CharactersWithSpaces>5184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國立嘉義大學生命科學院教師評鑑實施要點（草案）</dc:title>
  <dc:creator>user</dc:creator>
  <cp:lastModifiedBy>USER</cp:lastModifiedBy>
  <cp:revision>2</cp:revision>
  <cp:lastPrinted>2015-04-09T05:34:00Z</cp:lastPrinted>
  <dcterms:created xsi:type="dcterms:W3CDTF">2015-04-13T09:19:00Z</dcterms:created>
  <dcterms:modified xsi:type="dcterms:W3CDTF">2015-04-13T09:19:00Z</dcterms:modified>
</cp:coreProperties>
</file>